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02C31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02C31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02C31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52CE5" w:rsidP="00DC6C96">
      <w:pPr>
        <w:pStyle w:val="3"/>
        <w:jc w:val="left"/>
        <w:rPr>
          <w:b w:val="0"/>
          <w:sz w:val="15"/>
          <w:lang w:val="uk-UA"/>
        </w:rPr>
      </w:pPr>
      <w:r w:rsidRPr="00602C31">
        <w:rPr>
          <w:b w:val="0"/>
          <w:sz w:val="20"/>
          <w:szCs w:val="20"/>
          <w:u w:val="single"/>
        </w:rPr>
        <w:t>01.09.2023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02C31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02C31">
        <w:rPr>
          <w:b w:val="0"/>
          <w:sz w:val="20"/>
          <w:szCs w:val="20"/>
        </w:rPr>
        <w:t xml:space="preserve"> </w:t>
      </w:r>
      <w:r w:rsidR="00A52CE5" w:rsidRPr="00602C31">
        <w:rPr>
          <w:b w:val="0"/>
          <w:sz w:val="20"/>
          <w:szCs w:val="20"/>
          <w:u w:val="single"/>
        </w:rPr>
        <w:t>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602C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52CE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52CE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Шевчук Андрій Валерійович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02C3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602C31" w:rsidRDefault="00A52CE5" w:rsidP="00DC6C96">
            <w:pPr>
              <w:rPr>
                <w:sz w:val="20"/>
                <w:szCs w:val="20"/>
              </w:rPr>
            </w:pPr>
            <w:r w:rsidRPr="00602C31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602C31">
              <w:rPr>
                <w:sz w:val="20"/>
                <w:szCs w:val="20"/>
              </w:rPr>
              <w:t>ОНЕРНЕ ТОВАРИСТВО "ТОМАШГОРОДСЬКИЙ ЩЕБЕНЕВИЙ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02C31" w:rsidRDefault="00A52CE5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34240 смт Томашгород вул. Поліська, будинок 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01003414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(03635)-2-63-19 (03635)-2-63-19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tshchz@ukr.net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602C31" w:rsidRDefault="00A52CE5" w:rsidP="00DC6C96">
            <w:pPr>
              <w:rPr>
                <w:sz w:val="20"/>
                <w:szCs w:val="20"/>
              </w:rPr>
            </w:pPr>
            <w:r w:rsidRPr="00602C31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A52CE5" w:rsidRPr="00602C31" w:rsidRDefault="00A52CE5" w:rsidP="00DC6C96">
            <w:pPr>
              <w:rPr>
                <w:sz w:val="20"/>
                <w:szCs w:val="20"/>
              </w:rPr>
            </w:pPr>
            <w:r w:rsidRPr="00602C31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A52CE5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52CE5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A52CE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52CE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http://tomash.pat.ua/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52CE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01.09.2023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D27A5" w:rsidRDefault="009D27A5" w:rsidP="00C86AFD">
      <w:pPr>
        <w:rPr>
          <w:lang w:val="en-US"/>
        </w:rPr>
        <w:sectPr w:rsidR="009D27A5" w:rsidSect="00A52CE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9D27A5" w:rsidRPr="009D27A5" w:rsidTr="001A1493">
        <w:trPr>
          <w:trHeight w:val="440"/>
          <w:tblCellSpacing w:w="22" w:type="dxa"/>
        </w:trPr>
        <w:tc>
          <w:tcPr>
            <w:tcW w:w="4931" w:type="pct"/>
          </w:tcPr>
          <w:p w:rsidR="009D27A5" w:rsidRPr="009D27A5" w:rsidRDefault="009D27A5" w:rsidP="009D27A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</w:rPr>
              <w:lastRenderedPageBreak/>
              <w:t>Додаток 6</w:t>
            </w:r>
            <w:r w:rsidRPr="009D27A5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9D27A5">
              <w:rPr>
                <w:sz w:val="20"/>
                <w:szCs w:val="20"/>
              </w:rPr>
              <w:br/>
              <w:t>(пу</w:t>
            </w:r>
            <w:r w:rsidRPr="009D27A5">
              <w:rPr>
                <w:sz w:val="20"/>
                <w:szCs w:val="20"/>
                <w:lang w:val="uk-UA"/>
              </w:rPr>
              <w:t>(пу</w:t>
            </w:r>
            <w:r w:rsidRPr="009D27A5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9D27A5" w:rsidRPr="009D27A5" w:rsidRDefault="009D27A5" w:rsidP="009D27A5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9D27A5">
        <w:rPr>
          <w:sz w:val="20"/>
          <w:szCs w:val="20"/>
          <w:lang w:val="uk-UA"/>
        </w:rPr>
        <w:br w:type="textWrapping" w:clear="all"/>
      </w:r>
      <w:r w:rsidRPr="009D27A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9D27A5" w:rsidRPr="009D27A5" w:rsidTr="001A149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9D27A5" w:rsidRPr="009D27A5" w:rsidTr="001A149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9D27A5" w:rsidRPr="009D27A5" w:rsidTr="001A149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01.09.2023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D27A5" w:rsidRPr="009D27A5" w:rsidTr="001A149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D27A5" w:rsidRPr="009D27A5" w:rsidTr="001A149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A5" w:rsidRPr="009D27A5" w:rsidRDefault="009D27A5" w:rsidP="009D27A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01.09.2023 року рiшенням Наглядової ради  (протокол вiд 01.09.2023 року) припинено повноваження директора Шевчука Андрiя Валерiйовича, у зв'язку iз закiнченням термiну перебування на посадi.  На посадi перебував протягом  1 року. Акцiями емiтента не володiє.  Непогашеної судимостi за посадовi та корисливi злочини не має.</w:t>
            </w:r>
          </w:p>
        </w:tc>
      </w:tr>
      <w:tr w:rsidR="009D27A5" w:rsidRPr="009D27A5" w:rsidTr="001A149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01.09.2023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D27A5" w:rsidRPr="009D27A5" w:rsidTr="001A149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A5" w:rsidRPr="009D27A5" w:rsidRDefault="009D27A5" w:rsidP="009D27A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D27A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D27A5" w:rsidRPr="009D27A5" w:rsidTr="001A149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A5" w:rsidRPr="009D27A5" w:rsidRDefault="009D27A5" w:rsidP="009D27A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27A5">
              <w:rPr>
                <w:sz w:val="20"/>
                <w:szCs w:val="20"/>
                <w:lang w:val="uk-UA"/>
              </w:rPr>
              <w:t>01.09.2023 року рiшенням Наглядової ради  (протокол вiд 01.09.2023 року) обрано директором  Шевчука Андрiя Валерiйовича, на наступний термiн 1 рiк.  Акцiями емiтента не володiє.  Iншi посади, якi обiймав протягом останнiх п'яти рокiв: механiк  ППНII "Гран-iнвест". Непогашеної судимостi за посадовi та корисливi злочини не має.</w:t>
            </w:r>
          </w:p>
        </w:tc>
      </w:tr>
    </w:tbl>
    <w:p w:rsidR="009D27A5" w:rsidRPr="009D27A5" w:rsidRDefault="009D27A5" w:rsidP="009D27A5">
      <w:pPr>
        <w:rPr>
          <w:lang w:val="en-US"/>
        </w:rPr>
      </w:pPr>
    </w:p>
    <w:p w:rsidR="009D27A5" w:rsidRPr="009D27A5" w:rsidRDefault="009D27A5" w:rsidP="009D27A5">
      <w:r w:rsidRPr="009D27A5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602C31" w:rsidRDefault="003C4C1A" w:rsidP="00C86AFD"/>
    <w:sectPr w:rsidR="003C4C1A" w:rsidRPr="00602C31" w:rsidSect="009D27A5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E5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02C31"/>
    <w:rsid w:val="006C6B5C"/>
    <w:rsid w:val="007E37D1"/>
    <w:rsid w:val="007F5510"/>
    <w:rsid w:val="00902454"/>
    <w:rsid w:val="009A60E3"/>
    <w:rsid w:val="009D27A5"/>
    <w:rsid w:val="009F2C05"/>
    <w:rsid w:val="00A372E3"/>
    <w:rsid w:val="00A52CE5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E43A-D77C-444B-88CD-B653FE9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2013-07-11T13:29:00Z</cp:lastPrinted>
  <dcterms:created xsi:type="dcterms:W3CDTF">2023-09-01T10:17:00Z</dcterms:created>
  <dcterms:modified xsi:type="dcterms:W3CDTF">2023-09-01T10:17:00Z</dcterms:modified>
</cp:coreProperties>
</file>