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FB" w:rsidRDefault="000A00EB">
      <w:pPr>
        <w:pStyle w:val="3"/>
        <w:rPr>
          <w:rFonts w:eastAsia="Times New Roman"/>
          <w:color w:val="000000"/>
        </w:rPr>
      </w:pPr>
      <w:bookmarkStart w:id="0" w:name="_GoBack"/>
      <w:bookmarkEnd w:id="0"/>
      <w:r>
        <w:rPr>
          <w:rFonts w:eastAsia="Times New Roman"/>
          <w:color w:val="000000"/>
        </w:rPr>
        <w:t>Титульний аркуш Повідомлення</w:t>
      </w:r>
      <w:r>
        <w:rPr>
          <w:rFonts w:eastAsia="Times New Roman"/>
          <w:color w:val="000000"/>
        </w:rPr>
        <w:br/>
        <w:t>(Повідомлення про інформацію)</w:t>
      </w:r>
    </w:p>
    <w:tbl>
      <w:tblPr>
        <w:tblW w:w="2500" w:type="pct"/>
        <w:tblCellMar>
          <w:top w:w="60" w:type="dxa"/>
          <w:left w:w="60" w:type="dxa"/>
          <w:bottom w:w="60" w:type="dxa"/>
          <w:right w:w="60" w:type="dxa"/>
        </w:tblCellMar>
        <w:tblLook w:val="04A0" w:firstRow="1" w:lastRow="0" w:firstColumn="1" w:lastColumn="0" w:noHBand="0" w:noVBand="1"/>
      </w:tblPr>
      <w:tblGrid>
        <w:gridCol w:w="5118"/>
      </w:tblGrid>
      <w:tr w:rsidR="00F53DFB">
        <w:tc>
          <w:tcPr>
            <w:tcW w:w="0" w:type="auto"/>
            <w:tcMar>
              <w:top w:w="15" w:type="dxa"/>
              <w:left w:w="15" w:type="dxa"/>
              <w:bottom w:w="15" w:type="dxa"/>
              <w:right w:w="15" w:type="dxa"/>
            </w:tcMar>
            <w:vAlign w:val="center"/>
            <w:hideMark/>
          </w:tcPr>
          <w:p w:rsidR="00F53DFB" w:rsidRDefault="00F53DFB">
            <w:pPr>
              <w:jc w:val="center"/>
              <w:rPr>
                <w:rFonts w:eastAsia="Times New Roman"/>
                <w:color w:val="000000"/>
              </w:rPr>
            </w:pPr>
          </w:p>
        </w:tc>
      </w:tr>
    </w:tbl>
    <w:p w:rsidR="00F53DFB" w:rsidRDefault="00F53DFB">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49"/>
        <w:gridCol w:w="4414"/>
        <w:gridCol w:w="180"/>
        <w:gridCol w:w="821"/>
        <w:gridCol w:w="180"/>
        <w:gridCol w:w="4381"/>
      </w:tblGrid>
      <w:tr w:rsidR="00F53DFB">
        <w:tc>
          <w:tcPr>
            <w:tcW w:w="0" w:type="auto"/>
            <w:tcBorders>
              <w:top w:val="nil"/>
              <w:left w:val="nil"/>
              <w:bottom w:val="nil"/>
              <w:right w:val="nil"/>
            </w:tcBorders>
            <w:tcMar>
              <w:top w:w="60" w:type="dxa"/>
              <w:left w:w="60" w:type="dxa"/>
              <w:bottom w:w="60" w:type="dxa"/>
              <w:right w:w="60" w:type="dxa"/>
            </w:tcMar>
            <w:vAlign w:val="center"/>
            <w:hideMark/>
          </w:tcPr>
          <w:p w:rsidR="00F53DFB" w:rsidRDefault="00F53DFB">
            <w:pPr>
              <w:jc w:val="center"/>
              <w:rPr>
                <w:rFonts w:eastAsia="Times New Roman"/>
                <w:color w:val="000000"/>
              </w:rPr>
            </w:pPr>
          </w:p>
        </w:tc>
        <w:tc>
          <w:tcPr>
            <w:tcW w:w="0" w:type="auto"/>
            <w:gridSpan w:val="3"/>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13.05.2019</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53DFB" w:rsidRDefault="00F53DFB">
            <w:pPr>
              <w:jc w:val="center"/>
              <w:rPr>
                <w:rFonts w:eastAsia="Times New Roman"/>
                <w:color w:val="000000"/>
              </w:rPr>
            </w:pPr>
          </w:p>
        </w:tc>
      </w:tr>
      <w:tr w:rsidR="00F53DFB">
        <w:tc>
          <w:tcPr>
            <w:tcW w:w="0" w:type="auto"/>
            <w:tcBorders>
              <w:top w:val="nil"/>
              <w:left w:val="nil"/>
              <w:bottom w:val="nil"/>
              <w:right w:val="nil"/>
            </w:tcBorders>
            <w:tcMar>
              <w:top w:w="60" w:type="dxa"/>
              <w:left w:w="60" w:type="dxa"/>
              <w:bottom w:w="60" w:type="dxa"/>
              <w:right w:w="60" w:type="dxa"/>
            </w:tcMar>
            <w:vAlign w:val="center"/>
            <w:hideMark/>
          </w:tcPr>
          <w:p w:rsidR="00F53DFB" w:rsidRDefault="00F53DFB">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Style w:val="small-text1"/>
                <w:rFonts w:eastAsia="Times New Roman"/>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 </w:t>
            </w:r>
          </w:p>
        </w:tc>
      </w:tr>
      <w:tr w:rsidR="00F53DFB">
        <w:tc>
          <w:tcPr>
            <w:tcW w:w="0" w:type="auto"/>
            <w:tcBorders>
              <w:top w:val="nil"/>
              <w:left w:val="nil"/>
              <w:bottom w:val="nil"/>
              <w:right w:val="nil"/>
            </w:tcBorders>
            <w:tcMar>
              <w:top w:w="60" w:type="dxa"/>
              <w:left w:w="60" w:type="dxa"/>
              <w:bottom w:w="60" w:type="dxa"/>
              <w:right w:w="60" w:type="dxa"/>
            </w:tcMar>
            <w:vAlign w:val="center"/>
            <w:hideMark/>
          </w:tcPr>
          <w:p w:rsidR="00F53DFB" w:rsidRDefault="000A00EB">
            <w:pPr>
              <w:jc w:val="right"/>
              <w:rPr>
                <w:rFonts w:eastAsia="Times New Roman"/>
                <w:color w:val="000000"/>
              </w:rPr>
            </w:pPr>
            <w:r>
              <w:rPr>
                <w:rFonts w:eastAsia="Times New Roman"/>
                <w:color w:val="000000"/>
              </w:rPr>
              <w:t>№</w:t>
            </w:r>
          </w:p>
        </w:tc>
        <w:tc>
          <w:tcPr>
            <w:tcW w:w="0" w:type="auto"/>
            <w:gridSpan w:val="3"/>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6</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53DFB" w:rsidRDefault="00F53DFB">
            <w:pPr>
              <w:jc w:val="center"/>
              <w:rPr>
                <w:rFonts w:eastAsia="Times New Roman"/>
                <w:color w:val="000000"/>
              </w:rPr>
            </w:pPr>
          </w:p>
        </w:tc>
      </w:tr>
      <w:tr w:rsidR="00F53DFB">
        <w:tc>
          <w:tcPr>
            <w:tcW w:w="0" w:type="auto"/>
            <w:tcBorders>
              <w:top w:val="nil"/>
              <w:left w:val="nil"/>
              <w:bottom w:val="nil"/>
              <w:right w:val="nil"/>
            </w:tcBorders>
            <w:tcMar>
              <w:top w:w="60" w:type="dxa"/>
              <w:left w:w="60" w:type="dxa"/>
              <w:bottom w:w="60" w:type="dxa"/>
              <w:right w:w="60" w:type="dxa"/>
            </w:tcMar>
            <w:vAlign w:val="center"/>
            <w:hideMark/>
          </w:tcPr>
          <w:p w:rsidR="00F53DFB" w:rsidRDefault="00F53DFB">
            <w:pPr>
              <w:jc w:val="center"/>
              <w:rPr>
                <w:rFonts w:eastAsia="Times New Roman"/>
                <w:color w:val="000000"/>
              </w:rPr>
            </w:pPr>
          </w:p>
        </w:tc>
        <w:tc>
          <w:tcPr>
            <w:tcW w:w="0" w:type="auto"/>
            <w:gridSpan w:val="3"/>
            <w:tcBorders>
              <w:top w:val="single" w:sz="6" w:space="0" w:color="CCCCCC"/>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Style w:val="small-text1"/>
                <w:rFonts w:eastAsia="Times New Roman"/>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 </w:t>
            </w:r>
          </w:p>
        </w:tc>
      </w:tr>
      <w:tr w:rsidR="00F53DFB">
        <w:tc>
          <w:tcPr>
            <w:tcW w:w="0" w:type="auto"/>
            <w:gridSpan w:val="6"/>
            <w:tcBorders>
              <w:top w:val="nil"/>
              <w:left w:val="nil"/>
              <w:bottom w:val="nil"/>
              <w:right w:val="nil"/>
            </w:tcBorders>
            <w:tcMar>
              <w:top w:w="60" w:type="dxa"/>
              <w:left w:w="60" w:type="dxa"/>
              <w:bottom w:w="60" w:type="dxa"/>
              <w:right w:w="60" w:type="dxa"/>
            </w:tcMar>
            <w:vAlign w:val="center"/>
            <w:hideMark/>
          </w:tcPr>
          <w:p w:rsidR="00F53DFB" w:rsidRDefault="000A00EB">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F53DFB">
        <w:tc>
          <w:tcPr>
            <w:tcW w:w="0" w:type="auto"/>
            <w:tcBorders>
              <w:top w:val="nil"/>
              <w:left w:val="nil"/>
              <w:bottom w:val="nil"/>
              <w:right w:val="nil"/>
            </w:tcBorders>
            <w:tcMar>
              <w:top w:w="60" w:type="dxa"/>
              <w:left w:w="60" w:type="dxa"/>
              <w:bottom w:w="60" w:type="dxa"/>
              <w:right w:w="60" w:type="dxa"/>
            </w:tcMar>
            <w:vAlign w:val="center"/>
            <w:hideMark/>
          </w:tcPr>
          <w:p w:rsidR="00F53DFB" w:rsidRDefault="00F53DFB">
            <w:pPr>
              <w:jc w:val="center"/>
              <w:rPr>
                <w:rFonts w:eastAsia="Times New Roman"/>
                <w:color w:val="000000"/>
              </w:rPr>
            </w:pPr>
          </w:p>
        </w:tc>
        <w:tc>
          <w:tcPr>
            <w:tcW w:w="3000" w:type="dxa"/>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Бунечко Вiктор Власович</w:t>
            </w:r>
          </w:p>
        </w:tc>
      </w:tr>
      <w:tr w:rsidR="00F53DFB">
        <w:tc>
          <w:tcPr>
            <w:tcW w:w="0" w:type="auto"/>
            <w:tcBorders>
              <w:top w:val="nil"/>
              <w:left w:val="nil"/>
              <w:bottom w:val="nil"/>
              <w:right w:val="nil"/>
            </w:tcBorders>
            <w:tcMar>
              <w:top w:w="60" w:type="dxa"/>
              <w:left w:w="60" w:type="dxa"/>
              <w:bottom w:w="60" w:type="dxa"/>
              <w:right w:w="60" w:type="dxa"/>
            </w:tcMar>
            <w:vAlign w:val="center"/>
            <w:hideMark/>
          </w:tcPr>
          <w:p w:rsidR="00F53DFB" w:rsidRDefault="00F53DFB">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Style w:val="small-text1"/>
                <w:rFonts w:eastAsia="Times New Roman"/>
                <w:color w:val="000000"/>
              </w:rPr>
              <w:t>(прізвище та ініціали керівника)</w:t>
            </w:r>
          </w:p>
        </w:tc>
      </w:tr>
    </w:tbl>
    <w:p w:rsidR="00F53DFB" w:rsidRDefault="00F53DFB">
      <w:pPr>
        <w:rPr>
          <w:rFonts w:eastAsia="Times New Roman"/>
          <w:color w:val="000000"/>
        </w:rPr>
      </w:pPr>
    </w:p>
    <w:p w:rsidR="00F53DFB" w:rsidRDefault="000A00EB">
      <w:pPr>
        <w:pStyle w:val="4"/>
        <w:rPr>
          <w:rFonts w:eastAsia="Times New Roman"/>
          <w:color w:val="000000"/>
        </w:rPr>
      </w:pPr>
      <w:r>
        <w:rPr>
          <w:rFonts w:eastAsia="Times New Roman"/>
          <w:color w:val="000000"/>
        </w:rPr>
        <w:t>Особлива інформація (інформація про іпотечні цінні папери, сертифікати фонду операцій з нерухомістю) емітента</w:t>
      </w:r>
    </w:p>
    <w:p w:rsidR="00F53DFB" w:rsidRDefault="000A00EB">
      <w:pPr>
        <w:pStyle w:val="4"/>
        <w:rPr>
          <w:rFonts w:eastAsia="Times New Roman"/>
          <w:color w:val="000000"/>
        </w:rPr>
      </w:pPr>
      <w:r>
        <w:rPr>
          <w:rFonts w:eastAsia="Times New Roman"/>
          <w:color w:val="000000"/>
        </w:rPr>
        <w:t>I. Загальні відомості</w:t>
      </w:r>
    </w:p>
    <w:tbl>
      <w:tblPr>
        <w:tblW w:w="5000" w:type="pct"/>
        <w:tblCellMar>
          <w:top w:w="60" w:type="dxa"/>
          <w:left w:w="60" w:type="dxa"/>
          <w:bottom w:w="60" w:type="dxa"/>
          <w:right w:w="60" w:type="dxa"/>
        </w:tblCellMar>
        <w:tblLook w:val="04A0" w:firstRow="1" w:lastRow="0" w:firstColumn="1" w:lastColumn="0" w:noHBand="0" w:noVBand="1"/>
      </w:tblPr>
      <w:tblGrid>
        <w:gridCol w:w="10325"/>
      </w:tblGrid>
      <w:tr w:rsidR="00F53DFB">
        <w:tc>
          <w:tcPr>
            <w:tcW w:w="0" w:type="auto"/>
            <w:tcBorders>
              <w:top w:val="nil"/>
              <w:left w:val="nil"/>
              <w:bottom w:val="nil"/>
              <w:right w:val="nil"/>
            </w:tcBorders>
            <w:vAlign w:val="center"/>
            <w:hideMark/>
          </w:tcPr>
          <w:p w:rsidR="00F53DFB" w:rsidRDefault="000A00EB">
            <w:pPr>
              <w:rPr>
                <w:rFonts w:eastAsia="Times New Roman"/>
                <w:color w:val="000000"/>
              </w:rPr>
            </w:pPr>
            <w:r>
              <w:rPr>
                <w:rFonts w:eastAsia="Times New Roman"/>
                <w:color w:val="000000"/>
              </w:rPr>
              <w:t>1. Повне найменування емітента</w:t>
            </w:r>
          </w:p>
        </w:tc>
      </w:tr>
      <w:tr w:rsidR="00F53DFB">
        <w:tc>
          <w:tcPr>
            <w:tcW w:w="0" w:type="auto"/>
            <w:tcBorders>
              <w:top w:val="nil"/>
              <w:left w:val="nil"/>
              <w:bottom w:val="nil"/>
              <w:right w:val="nil"/>
            </w:tcBorders>
            <w:vAlign w:val="center"/>
            <w:hideMark/>
          </w:tcPr>
          <w:p w:rsidR="00F53DFB" w:rsidRDefault="000A00EB">
            <w:pPr>
              <w:jc w:val="center"/>
              <w:rPr>
                <w:rFonts w:eastAsia="Times New Roman"/>
                <w:color w:val="000000"/>
              </w:rPr>
            </w:pPr>
            <w:r>
              <w:rPr>
                <w:rFonts w:eastAsia="Times New Roman"/>
                <w:i/>
                <w:iCs/>
                <w:color w:val="000000"/>
              </w:rPr>
              <w:t>ПРИВАТНЕ АКЦIОНЕРНЕ ТОВАРИСТВО "ТОМАШГОРОДСЬКИЙ ЩЕБЕНЕВИЙ ЗАВОД"</w:t>
            </w:r>
          </w:p>
        </w:tc>
      </w:tr>
      <w:tr w:rsidR="00F53DFB">
        <w:tc>
          <w:tcPr>
            <w:tcW w:w="0" w:type="auto"/>
            <w:tcBorders>
              <w:top w:val="nil"/>
              <w:left w:val="nil"/>
              <w:bottom w:val="nil"/>
              <w:right w:val="nil"/>
            </w:tcBorders>
            <w:vAlign w:val="center"/>
            <w:hideMark/>
          </w:tcPr>
          <w:p w:rsidR="00F53DFB" w:rsidRDefault="000A00EB">
            <w:pPr>
              <w:rPr>
                <w:rFonts w:eastAsia="Times New Roman"/>
                <w:color w:val="000000"/>
              </w:rPr>
            </w:pPr>
            <w:r>
              <w:rPr>
                <w:rFonts w:eastAsia="Times New Roman"/>
                <w:color w:val="000000"/>
              </w:rPr>
              <w:t>2. Організаційно-правова форма</w:t>
            </w:r>
          </w:p>
        </w:tc>
      </w:tr>
      <w:tr w:rsidR="00F53DFB">
        <w:tc>
          <w:tcPr>
            <w:tcW w:w="0" w:type="auto"/>
            <w:tcBorders>
              <w:top w:val="nil"/>
              <w:left w:val="nil"/>
              <w:bottom w:val="nil"/>
              <w:right w:val="nil"/>
            </w:tcBorders>
            <w:vAlign w:val="center"/>
            <w:hideMark/>
          </w:tcPr>
          <w:p w:rsidR="00F53DFB" w:rsidRDefault="000A00EB">
            <w:pPr>
              <w:jc w:val="center"/>
              <w:rPr>
                <w:rFonts w:eastAsia="Times New Roman"/>
                <w:color w:val="000000"/>
              </w:rPr>
            </w:pPr>
            <w:r>
              <w:rPr>
                <w:rFonts w:eastAsia="Times New Roman"/>
                <w:color w:val="000000"/>
              </w:rPr>
              <w:t>Приватне акціонерне товариство</w:t>
            </w:r>
          </w:p>
        </w:tc>
      </w:tr>
      <w:tr w:rsidR="00F53DFB">
        <w:tc>
          <w:tcPr>
            <w:tcW w:w="0" w:type="auto"/>
            <w:tcBorders>
              <w:top w:val="nil"/>
              <w:left w:val="nil"/>
              <w:bottom w:val="nil"/>
              <w:right w:val="nil"/>
            </w:tcBorders>
            <w:vAlign w:val="center"/>
            <w:hideMark/>
          </w:tcPr>
          <w:p w:rsidR="00F53DFB" w:rsidRDefault="000A00EB">
            <w:pPr>
              <w:rPr>
                <w:rFonts w:eastAsia="Times New Roman"/>
                <w:color w:val="000000"/>
              </w:rPr>
            </w:pPr>
            <w:r>
              <w:rPr>
                <w:rFonts w:eastAsia="Times New Roman"/>
                <w:color w:val="000000"/>
              </w:rPr>
              <w:t>3. Місцезнаходження</w:t>
            </w:r>
          </w:p>
        </w:tc>
      </w:tr>
      <w:tr w:rsidR="00F53DFB">
        <w:tc>
          <w:tcPr>
            <w:tcW w:w="0" w:type="auto"/>
            <w:tcBorders>
              <w:top w:val="nil"/>
              <w:left w:val="nil"/>
              <w:bottom w:val="nil"/>
              <w:right w:val="nil"/>
            </w:tcBorders>
            <w:vAlign w:val="center"/>
            <w:hideMark/>
          </w:tcPr>
          <w:p w:rsidR="00F53DFB" w:rsidRDefault="000A00EB">
            <w:pPr>
              <w:jc w:val="center"/>
              <w:rPr>
                <w:rFonts w:eastAsia="Times New Roman"/>
                <w:color w:val="000000"/>
              </w:rPr>
            </w:pPr>
            <w:r>
              <w:rPr>
                <w:rFonts w:eastAsia="Times New Roman"/>
                <w:color w:val="000000"/>
              </w:rPr>
              <w:t>34240, Рівненська обл., смт Томашгород, ПОЛIСЬКА, будинок 7</w:t>
            </w:r>
          </w:p>
        </w:tc>
      </w:tr>
      <w:tr w:rsidR="00F53DFB">
        <w:tc>
          <w:tcPr>
            <w:tcW w:w="0" w:type="auto"/>
            <w:tcBorders>
              <w:top w:val="nil"/>
              <w:left w:val="nil"/>
              <w:bottom w:val="nil"/>
              <w:right w:val="nil"/>
            </w:tcBorders>
            <w:vAlign w:val="center"/>
            <w:hideMark/>
          </w:tcPr>
          <w:p w:rsidR="00F53DFB" w:rsidRDefault="000A00EB">
            <w:pPr>
              <w:rPr>
                <w:rFonts w:eastAsia="Times New Roman"/>
                <w:color w:val="000000"/>
              </w:rPr>
            </w:pPr>
            <w:r>
              <w:rPr>
                <w:rFonts w:eastAsia="Times New Roman"/>
                <w:color w:val="000000"/>
              </w:rPr>
              <w:t>4. Ідентифікаційний код юридичної особи</w:t>
            </w:r>
          </w:p>
        </w:tc>
      </w:tr>
      <w:tr w:rsidR="00F53DFB">
        <w:tc>
          <w:tcPr>
            <w:tcW w:w="0" w:type="auto"/>
            <w:tcBorders>
              <w:top w:val="nil"/>
              <w:left w:val="nil"/>
              <w:bottom w:val="nil"/>
              <w:right w:val="nil"/>
            </w:tcBorders>
            <w:vAlign w:val="center"/>
            <w:hideMark/>
          </w:tcPr>
          <w:p w:rsidR="00F53DFB" w:rsidRDefault="000A00EB">
            <w:pPr>
              <w:jc w:val="center"/>
              <w:rPr>
                <w:rFonts w:eastAsia="Times New Roman"/>
                <w:color w:val="000000"/>
              </w:rPr>
            </w:pPr>
            <w:r>
              <w:rPr>
                <w:rFonts w:eastAsia="Times New Roman"/>
                <w:color w:val="000000"/>
              </w:rPr>
              <w:t>01003414</w:t>
            </w:r>
          </w:p>
        </w:tc>
      </w:tr>
      <w:tr w:rsidR="00F53DFB">
        <w:tc>
          <w:tcPr>
            <w:tcW w:w="0" w:type="auto"/>
            <w:tcBorders>
              <w:top w:val="nil"/>
              <w:left w:val="nil"/>
              <w:bottom w:val="nil"/>
              <w:right w:val="nil"/>
            </w:tcBorders>
            <w:vAlign w:val="center"/>
            <w:hideMark/>
          </w:tcPr>
          <w:p w:rsidR="00F53DFB" w:rsidRDefault="000A00EB">
            <w:pPr>
              <w:rPr>
                <w:rFonts w:eastAsia="Times New Roman"/>
                <w:color w:val="000000"/>
              </w:rPr>
            </w:pPr>
            <w:r>
              <w:rPr>
                <w:rFonts w:eastAsia="Times New Roman"/>
                <w:color w:val="000000"/>
              </w:rPr>
              <w:t>5. Міжміський код та телефон, факс</w:t>
            </w:r>
          </w:p>
        </w:tc>
      </w:tr>
      <w:tr w:rsidR="00F53DFB">
        <w:tc>
          <w:tcPr>
            <w:tcW w:w="0" w:type="auto"/>
            <w:tcBorders>
              <w:top w:val="nil"/>
              <w:left w:val="nil"/>
              <w:bottom w:val="nil"/>
              <w:right w:val="nil"/>
            </w:tcBorders>
            <w:vAlign w:val="center"/>
            <w:hideMark/>
          </w:tcPr>
          <w:p w:rsidR="00F53DFB" w:rsidRDefault="000A00EB">
            <w:pPr>
              <w:jc w:val="center"/>
              <w:rPr>
                <w:rFonts w:eastAsia="Times New Roman"/>
                <w:color w:val="000000"/>
              </w:rPr>
            </w:pPr>
            <w:r>
              <w:rPr>
                <w:rFonts w:eastAsia="Times New Roman"/>
                <w:color w:val="000000"/>
              </w:rPr>
              <w:t>(03635)-2-63-19 (03635)-2-63-19</w:t>
            </w:r>
          </w:p>
        </w:tc>
      </w:tr>
      <w:tr w:rsidR="00F53DFB">
        <w:tc>
          <w:tcPr>
            <w:tcW w:w="0" w:type="auto"/>
            <w:tcBorders>
              <w:top w:val="nil"/>
              <w:left w:val="nil"/>
              <w:bottom w:val="nil"/>
              <w:right w:val="nil"/>
            </w:tcBorders>
            <w:vAlign w:val="center"/>
            <w:hideMark/>
          </w:tcPr>
          <w:p w:rsidR="00F53DFB" w:rsidRDefault="000A00EB">
            <w:pPr>
              <w:rPr>
                <w:rFonts w:eastAsia="Times New Roman"/>
                <w:color w:val="000000"/>
              </w:rPr>
            </w:pPr>
            <w:r>
              <w:rPr>
                <w:rFonts w:eastAsia="Times New Roman"/>
                <w:color w:val="000000"/>
              </w:rPr>
              <w:t>6. Адреса електронної пошти</w:t>
            </w:r>
          </w:p>
        </w:tc>
      </w:tr>
      <w:tr w:rsidR="00F53DFB">
        <w:tc>
          <w:tcPr>
            <w:tcW w:w="0" w:type="auto"/>
            <w:tcBorders>
              <w:top w:val="nil"/>
              <w:left w:val="nil"/>
              <w:bottom w:val="nil"/>
              <w:right w:val="nil"/>
            </w:tcBorders>
            <w:vAlign w:val="center"/>
            <w:hideMark/>
          </w:tcPr>
          <w:p w:rsidR="00F53DFB" w:rsidRDefault="000A00EB">
            <w:pPr>
              <w:jc w:val="center"/>
              <w:rPr>
                <w:rFonts w:eastAsia="Times New Roman"/>
                <w:color w:val="000000"/>
              </w:rPr>
            </w:pPr>
            <w:r>
              <w:rPr>
                <w:rFonts w:eastAsia="Times New Roman"/>
                <w:color w:val="000000"/>
              </w:rPr>
              <w:t>tshchz@ukr.net</w:t>
            </w:r>
          </w:p>
        </w:tc>
      </w:tr>
      <w:tr w:rsidR="00F53DFB">
        <w:tc>
          <w:tcPr>
            <w:tcW w:w="0" w:type="auto"/>
            <w:tcBorders>
              <w:top w:val="nil"/>
              <w:left w:val="nil"/>
              <w:bottom w:val="nil"/>
              <w:right w:val="nil"/>
            </w:tcBorders>
            <w:vAlign w:val="center"/>
            <w:hideMark/>
          </w:tcPr>
          <w:p w:rsidR="00F53DFB" w:rsidRDefault="00F53DFB">
            <w:pPr>
              <w:jc w:val="center"/>
              <w:rPr>
                <w:rFonts w:eastAsia="Times New Roman"/>
                <w:color w:val="000000"/>
              </w:rPr>
            </w:pPr>
          </w:p>
        </w:tc>
      </w:tr>
      <w:tr w:rsidR="00F53DFB">
        <w:tc>
          <w:tcPr>
            <w:tcW w:w="0" w:type="auto"/>
            <w:tcBorders>
              <w:top w:val="nil"/>
              <w:left w:val="nil"/>
              <w:bottom w:val="nil"/>
              <w:right w:val="nil"/>
            </w:tcBorders>
            <w:vAlign w:val="center"/>
            <w:hideMark/>
          </w:tcPr>
          <w:p w:rsidR="00F53DFB" w:rsidRDefault="000A00EB">
            <w:pPr>
              <w:rPr>
                <w:rFonts w:eastAsia="Times New Roman"/>
                <w:color w:val="000000"/>
              </w:rPr>
            </w:pPr>
            <w:r>
              <w:rPr>
                <w:rFonts w:eastAsia="Times New Roman"/>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F53DFB">
        <w:tc>
          <w:tcPr>
            <w:tcW w:w="0" w:type="auto"/>
            <w:tcBorders>
              <w:top w:val="nil"/>
              <w:left w:val="nil"/>
              <w:bottom w:val="nil"/>
              <w:right w:val="nil"/>
            </w:tcBorders>
            <w:vAlign w:val="center"/>
            <w:hideMark/>
          </w:tcPr>
          <w:p w:rsidR="00F53DFB" w:rsidRDefault="000A00EB">
            <w:pPr>
              <w:jc w:val="center"/>
              <w:rPr>
                <w:rFonts w:eastAsia="Times New Roman"/>
                <w:color w:val="000000"/>
              </w:rPr>
            </w:pPr>
            <w:r>
              <w:rPr>
                <w:rFonts w:eastAsia="Times New Roman"/>
                <w:color w:val="000000"/>
              </w:rPr>
              <w:t>ДУ "АРIФРУ"</w:t>
            </w:r>
            <w:r>
              <w:rPr>
                <w:rFonts w:eastAsia="Times New Roman"/>
                <w:color w:val="000000"/>
              </w:rPr>
              <w:br/>
              <w:t>21676262</w:t>
            </w:r>
            <w:r>
              <w:rPr>
                <w:rFonts w:eastAsia="Times New Roman"/>
                <w:color w:val="000000"/>
              </w:rPr>
              <w:br/>
              <w:t xml:space="preserve">УКРАЇНА </w:t>
            </w:r>
            <w:r>
              <w:rPr>
                <w:rFonts w:eastAsia="Times New Roman"/>
                <w:color w:val="000000"/>
              </w:rPr>
              <w:br/>
              <w:t>DR/00001/APA</w:t>
            </w:r>
          </w:p>
        </w:tc>
      </w:tr>
      <w:tr w:rsidR="00F53DFB">
        <w:tc>
          <w:tcPr>
            <w:tcW w:w="0" w:type="auto"/>
            <w:tcMar>
              <w:top w:w="15" w:type="dxa"/>
              <w:left w:w="15" w:type="dxa"/>
              <w:bottom w:w="15" w:type="dxa"/>
              <w:right w:w="15" w:type="dxa"/>
            </w:tcMar>
            <w:vAlign w:val="center"/>
            <w:hideMark/>
          </w:tcPr>
          <w:p w:rsidR="00F53DFB" w:rsidRDefault="00F53DFB">
            <w:pPr>
              <w:jc w:val="center"/>
              <w:rPr>
                <w:rFonts w:eastAsia="Times New Roman"/>
                <w:color w:val="000000"/>
              </w:rPr>
            </w:pPr>
          </w:p>
        </w:tc>
      </w:tr>
    </w:tbl>
    <w:p w:rsidR="00F53DFB" w:rsidRDefault="00F53DFB">
      <w:pPr>
        <w:rPr>
          <w:rFonts w:eastAsia="Times New Roman"/>
          <w:color w:val="000000"/>
        </w:rPr>
      </w:pPr>
    </w:p>
    <w:p w:rsidR="00F53DFB" w:rsidRDefault="000A00EB">
      <w:pPr>
        <w:pStyle w:val="4"/>
        <w:rPr>
          <w:rFonts w:eastAsia="Times New Roman"/>
          <w:color w:val="000000"/>
        </w:rPr>
      </w:pPr>
      <w:r>
        <w:rPr>
          <w:rFonts w:eastAsia="Times New Roman"/>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4A0" w:firstRow="1" w:lastRow="0" w:firstColumn="1" w:lastColumn="0" w:noHBand="0" w:noVBand="1"/>
      </w:tblPr>
      <w:tblGrid>
        <w:gridCol w:w="7910"/>
        <w:gridCol w:w="1611"/>
        <w:gridCol w:w="181"/>
        <w:gridCol w:w="623"/>
      </w:tblGrid>
      <w:tr w:rsidR="00F53DFB">
        <w:tc>
          <w:tcPr>
            <w:tcW w:w="0" w:type="auto"/>
            <w:tcBorders>
              <w:top w:val="nil"/>
              <w:left w:val="nil"/>
              <w:bottom w:val="nil"/>
              <w:right w:val="nil"/>
            </w:tcBorders>
            <w:tcMar>
              <w:top w:w="60" w:type="dxa"/>
              <w:left w:w="60" w:type="dxa"/>
              <w:bottom w:w="60" w:type="dxa"/>
              <w:right w:w="60" w:type="dxa"/>
            </w:tcMar>
            <w:vAlign w:val="center"/>
            <w:hideMark/>
          </w:tcPr>
          <w:p w:rsidR="00F53DFB" w:rsidRDefault="000A00EB">
            <w:pPr>
              <w:rPr>
                <w:rFonts w:eastAsia="Times New Roman"/>
                <w:color w:val="000000"/>
              </w:rPr>
            </w:pPr>
            <w:r>
              <w:rPr>
                <w:rFonts w:eastAsia="Times New Roman"/>
                <w:color w:val="000000"/>
              </w:rPr>
              <w:t>Повідомлення розміщено на власному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hideMark/>
          </w:tcPr>
          <w:p w:rsidR="00F53DFB" w:rsidRDefault="00F53DFB">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F53DFB" w:rsidRDefault="00F53DFB">
            <w:pPr>
              <w:jc w:val="center"/>
              <w:rPr>
                <w:rFonts w:eastAsia="Times New Roman"/>
                <w:color w:val="000000"/>
              </w:rPr>
            </w:pPr>
          </w:p>
        </w:tc>
      </w:tr>
      <w:tr w:rsidR="00F53DFB">
        <w:tc>
          <w:tcPr>
            <w:tcW w:w="0" w:type="auto"/>
            <w:tcBorders>
              <w:top w:val="nil"/>
              <w:left w:val="nil"/>
              <w:bottom w:val="nil"/>
              <w:right w:val="nil"/>
            </w:tcBorders>
            <w:tcMar>
              <w:top w:w="60" w:type="dxa"/>
              <w:left w:w="60" w:type="dxa"/>
              <w:bottom w:w="60" w:type="dxa"/>
              <w:right w:w="60" w:type="dxa"/>
            </w:tcMar>
            <w:vAlign w:val="center"/>
            <w:hideMark/>
          </w:tcPr>
          <w:p w:rsidR="00F53DFB" w:rsidRDefault="00F53DFB">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F53DFB" w:rsidRDefault="00F53DFB">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F53DFB" w:rsidRDefault="000A00EB">
            <w:pPr>
              <w:jc w:val="center"/>
              <w:rPr>
                <w:rFonts w:eastAsia="Times New Roman"/>
                <w:color w:val="000000"/>
              </w:rPr>
            </w:pPr>
            <w:r>
              <w:rPr>
                <w:rStyle w:val="small-text1"/>
                <w:rFonts w:eastAsia="Times New Roman"/>
                <w:color w:val="000000"/>
              </w:rPr>
              <w:t>(дата)</w:t>
            </w:r>
          </w:p>
        </w:tc>
      </w:tr>
    </w:tbl>
    <w:p w:rsidR="00F53DFB" w:rsidRDefault="00F53DFB">
      <w:pPr>
        <w:rPr>
          <w:rFonts w:eastAsia="Times New Roman"/>
          <w:color w:val="000000"/>
        </w:rPr>
        <w:sectPr w:rsidR="00F53DFB" w:rsidSect="00696AAE">
          <w:pgSz w:w="11907" w:h="16840"/>
          <w:pgMar w:top="426" w:right="851" w:bottom="851" w:left="851" w:header="0" w:footer="0" w:gutter="0"/>
          <w:cols w:space="708"/>
          <w:docGrid w:linePitch="360"/>
        </w:sectPr>
      </w:pPr>
    </w:p>
    <w:p w:rsidR="00F53DFB" w:rsidRDefault="000A00EB">
      <w:pPr>
        <w:pStyle w:val="3"/>
        <w:rPr>
          <w:rFonts w:eastAsia="Times New Roman"/>
          <w:color w:val="000000"/>
        </w:rPr>
      </w:pPr>
      <w:r>
        <w:rPr>
          <w:rFonts w:eastAsia="Times New Roman"/>
          <w:color w:val="000000"/>
        </w:rPr>
        <w:lastRenderedPageBreak/>
        <w:t>Відомості про зміну складу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200"/>
        <w:gridCol w:w="2155"/>
        <w:gridCol w:w="1407"/>
        <w:gridCol w:w="2905"/>
        <w:gridCol w:w="5900"/>
        <w:gridCol w:w="1408"/>
      </w:tblGrid>
      <w:tr w:rsidR="00F53DFB">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Дата вчинення дії</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Зміни (призначено, звільнено, обрано або припинено повноваження)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Посада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Прізвище, ім'я, по батькові або повне найменування юридичної особи</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Ідентифікаційний код юридичної особи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Розмір частки в статутному капіталі емітента (у відсотках)</w:t>
            </w:r>
          </w:p>
        </w:tc>
      </w:tr>
      <w:tr w:rsidR="00F53DFB">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b/>
                <w:bCs/>
                <w:color w:val="000000"/>
              </w:rPr>
            </w:pPr>
            <w:r>
              <w:rPr>
                <w:rFonts w:eastAsia="Times New Roman"/>
                <w:b/>
                <w:bCs/>
                <w:color w:val="000000"/>
              </w:rPr>
              <w:t>6</w:t>
            </w:r>
          </w:p>
        </w:tc>
      </w:tr>
      <w:tr w:rsidR="00F53D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13.05.2019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припинено повноваження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Бунечко Вiктор Власович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0</w:t>
            </w:r>
          </w:p>
        </w:tc>
      </w:tr>
      <w:tr w:rsidR="00F53DFB">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rPr>
                <w:rFonts w:eastAsia="Times New Roman"/>
                <w:b/>
                <w:bCs/>
                <w:color w:val="000000"/>
              </w:rPr>
            </w:pPr>
            <w:r>
              <w:rPr>
                <w:rFonts w:eastAsia="Times New Roman"/>
                <w:b/>
                <w:bCs/>
                <w:color w:val="000000"/>
              </w:rPr>
              <w:t>Зміст інформації:</w:t>
            </w:r>
          </w:p>
        </w:tc>
      </w:tr>
      <w:tr w:rsidR="00F53DFB">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ind w:firstLine="200"/>
              <w:rPr>
                <w:rFonts w:eastAsia="Times New Roman"/>
                <w:color w:val="000000"/>
              </w:rPr>
            </w:pPr>
            <w:r>
              <w:rPr>
                <w:rFonts w:eastAsia="Times New Roman"/>
                <w:color w:val="000000"/>
              </w:rPr>
              <w:t>На засiданнi Наглядової ради (Протокол вiд 13.05.2019 року) було прийняте рiшення дострокове припинення повноважень директора в зв'язку iз змiнами до Статуту. Бунечко Вiктор Власович. перебував на посадi 3 роки, акцiями емiтента не володiє, розмiр пакета акцiй емiтента, який належить цiй особi - 0 грн.непогашеної судимостi за посадовi та корисливi злочини не має.</w:t>
            </w:r>
          </w:p>
        </w:tc>
      </w:tr>
      <w:tr w:rsidR="00F53DF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13.05.2019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призначено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Бунечко Вiктор Власович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jc w:val="center"/>
              <w:rPr>
                <w:rFonts w:eastAsia="Times New Roman"/>
                <w:color w:val="000000"/>
              </w:rPr>
            </w:pPr>
            <w:r>
              <w:rPr>
                <w:rFonts w:eastAsia="Times New Roman"/>
                <w:color w:val="000000"/>
              </w:rPr>
              <w:t>0</w:t>
            </w:r>
          </w:p>
        </w:tc>
      </w:tr>
      <w:tr w:rsidR="00F53DFB">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rPr>
                <w:rFonts w:eastAsia="Times New Roman"/>
                <w:b/>
                <w:bCs/>
                <w:color w:val="000000"/>
              </w:rPr>
            </w:pPr>
            <w:r>
              <w:rPr>
                <w:rFonts w:eastAsia="Times New Roman"/>
                <w:b/>
                <w:bCs/>
                <w:color w:val="000000"/>
              </w:rPr>
              <w:t>Зміст інформації:</w:t>
            </w:r>
          </w:p>
        </w:tc>
      </w:tr>
      <w:tr w:rsidR="00F53DFB">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F53DFB" w:rsidRDefault="000A00EB">
            <w:pPr>
              <w:ind w:firstLine="200"/>
              <w:rPr>
                <w:rFonts w:eastAsia="Times New Roman"/>
                <w:color w:val="000000"/>
              </w:rPr>
            </w:pPr>
            <w:r>
              <w:rPr>
                <w:rFonts w:eastAsia="Times New Roman"/>
                <w:color w:val="000000"/>
              </w:rPr>
              <w:t>На засiданнi Наглядової ради (Протокол вiд 13.05.2019 року) було прийняте рiшення про переобрання директора Бунечка Вiктора Власовича на посаду директора з 13.05.2019 року року термiном на 1 рiк. Бунечко В.В. акцiями емiтента не володiє, розмiр пакета акцiй, якi належать цiй особi - 0 грн., обiймав посади: директора, непогашеної судимостi за посадовi та корисливi злочини не має.</w:t>
            </w:r>
          </w:p>
        </w:tc>
      </w:tr>
    </w:tbl>
    <w:p w:rsidR="000A00EB" w:rsidRDefault="000A00EB">
      <w:pPr>
        <w:rPr>
          <w:rFonts w:eastAsia="Times New Roman"/>
        </w:rPr>
      </w:pPr>
    </w:p>
    <w:sectPr w:rsidR="000A00EB">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AE"/>
    <w:rsid w:val="000A00EB"/>
    <w:rsid w:val="00696AAE"/>
    <w:rsid w:val="008B500A"/>
    <w:rsid w:val="00F53D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zmist">
    <w:name w:val="zmist"/>
    <w:basedOn w:val="a"/>
    <w:pPr>
      <w:spacing w:before="100" w:beforeAutospacing="1" w:after="100" w:afterAutospacing="1"/>
      <w:ind w:firstLine="200"/>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1888</Words>
  <Characters>1077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KRPS</cp:lastModifiedBy>
  <cp:revision>2</cp:revision>
  <dcterms:created xsi:type="dcterms:W3CDTF">2019-05-13T11:26:00Z</dcterms:created>
  <dcterms:modified xsi:type="dcterms:W3CDTF">2019-05-13T11:26:00Z</dcterms:modified>
</cp:coreProperties>
</file>