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FEF4B" w14:textId="77777777" w:rsidR="00000000" w:rsidRPr="00844B77" w:rsidRDefault="008D1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4B77">
        <w:rPr>
          <w:rFonts w:ascii="Times New Roman" w:hAnsi="Times New Roman" w:cs="Times New Roman"/>
          <w:b/>
          <w:bCs/>
          <w:sz w:val="28"/>
          <w:szCs w:val="28"/>
        </w:rPr>
        <w:t>ТИТУЛЬНИЙ АРКУШ</w:t>
      </w:r>
    </w:p>
    <w:p w14:paraId="301C062F" w14:textId="77777777" w:rsidR="00000000" w:rsidRPr="00844B77" w:rsidRDefault="008D1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0"/>
      </w:tblGrid>
      <w:tr w:rsidR="00000000" w:rsidRPr="00844B77" w14:paraId="5520B325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E260F2B" w14:textId="77777777" w:rsidR="00000000" w:rsidRPr="00844B77" w:rsidRDefault="008D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77"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</w:p>
        </w:tc>
      </w:tr>
      <w:tr w:rsidR="00000000" w:rsidRPr="00844B77" w14:paraId="35A8C008" w14:textId="77777777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57A11" w14:textId="77777777" w:rsidR="00000000" w:rsidRPr="00844B77" w:rsidRDefault="008D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B77">
              <w:rPr>
                <w:rFonts w:ascii="Times New Roman" w:hAnsi="Times New Roman" w:cs="Times New Roman"/>
                <w:sz w:val="20"/>
                <w:szCs w:val="20"/>
              </w:rPr>
              <w:t>(дата реєстрації емітентом електронного документа)</w:t>
            </w:r>
          </w:p>
        </w:tc>
      </w:tr>
      <w:tr w:rsidR="00000000" w:rsidRPr="00844B77" w14:paraId="7D923E50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5DBD54A" w14:textId="77777777" w:rsidR="00000000" w:rsidRPr="00844B77" w:rsidRDefault="008D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7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00000" w:rsidRPr="00844B77" w14:paraId="78D62A85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D795F" w14:textId="77777777" w:rsidR="00000000" w:rsidRPr="00844B77" w:rsidRDefault="008D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B77">
              <w:rPr>
                <w:rFonts w:ascii="Times New Roman" w:hAnsi="Times New Roman" w:cs="Times New Roman"/>
                <w:sz w:val="20"/>
                <w:szCs w:val="20"/>
              </w:rPr>
              <w:t>(вихідний реєстраційний номер електронного документа)</w:t>
            </w:r>
          </w:p>
        </w:tc>
      </w:tr>
    </w:tbl>
    <w:p w14:paraId="4B2A17A4" w14:textId="77777777" w:rsidR="00000000" w:rsidRPr="00844B77" w:rsidRDefault="008D1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4B77">
        <w:rPr>
          <w:rFonts w:ascii="Times New Roman" w:hAnsi="Times New Roman" w:cs="Times New Roman"/>
          <w:sz w:val="20"/>
          <w:szCs w:val="20"/>
        </w:rPr>
        <w:t xml:space="preserve">     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65"/>
      </w:tblGrid>
      <w:tr w:rsidR="00000000" w:rsidRPr="00844B77" w14:paraId="48B36278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9DB00" w14:textId="77777777" w:rsidR="00000000" w:rsidRPr="00844B77" w:rsidRDefault="008D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B77">
              <w:rPr>
                <w:rFonts w:ascii="Times New Roman" w:hAnsi="Times New Roman" w:cs="Times New Roman"/>
                <w:sz w:val="24"/>
                <w:szCs w:val="24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а також особами, які надають забезпечення за такими цінними паперами (далі - Положення).</w:t>
            </w:r>
          </w:p>
        </w:tc>
      </w:tr>
    </w:tbl>
    <w:p w14:paraId="24D57CC6" w14:textId="77777777" w:rsidR="00000000" w:rsidRPr="00844B77" w:rsidRDefault="008D1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5"/>
        <w:gridCol w:w="236"/>
        <w:gridCol w:w="3334"/>
        <w:gridCol w:w="236"/>
        <w:gridCol w:w="3284"/>
      </w:tblGrid>
      <w:tr w:rsidR="00000000" w:rsidRPr="00844B77" w14:paraId="1C4DB595" w14:textId="77777777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D206FFA" w14:textId="77777777" w:rsidR="00000000" w:rsidRPr="00844B77" w:rsidRDefault="008D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7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50749E90" w14:textId="77777777" w:rsidR="00000000" w:rsidRPr="00844B77" w:rsidRDefault="008D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4F3E4DD" w14:textId="77777777" w:rsidR="00000000" w:rsidRPr="00844B77" w:rsidRDefault="008D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3B9FB100" w14:textId="77777777" w:rsidR="00000000" w:rsidRPr="00844B77" w:rsidRDefault="008D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856281C" w14:textId="77777777" w:rsidR="00000000" w:rsidRPr="00844B77" w:rsidRDefault="008D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77">
              <w:rPr>
                <w:rFonts w:ascii="Times New Roman" w:hAnsi="Times New Roman" w:cs="Times New Roman"/>
                <w:sz w:val="24"/>
                <w:szCs w:val="24"/>
              </w:rPr>
              <w:t>Шевчук Андрій Валерійович</w:t>
            </w:r>
          </w:p>
        </w:tc>
      </w:tr>
      <w:tr w:rsidR="00000000" w:rsidRPr="00844B77" w14:paraId="7487150B" w14:textId="77777777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14:paraId="6C3BCEE5" w14:textId="77777777" w:rsidR="00000000" w:rsidRPr="00844B77" w:rsidRDefault="008D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B77">
              <w:rPr>
                <w:rFonts w:ascii="Times New Roman" w:hAnsi="Times New Roman" w:cs="Times New Roman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4D7D291E" w14:textId="77777777" w:rsidR="00000000" w:rsidRPr="00844B77" w:rsidRDefault="008D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14:paraId="559F3C8A" w14:textId="77777777" w:rsidR="00000000" w:rsidRPr="00844B77" w:rsidRDefault="008D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B77">
              <w:rPr>
                <w:rFonts w:ascii="Times New Roman" w:hAnsi="Times New Roman" w:cs="Times New Roman"/>
                <w:sz w:val="20"/>
                <w:szCs w:val="20"/>
              </w:rPr>
              <w:t>(місце для накладання електронного підпису уповноваженої особи емітента/ особи, яка надає забезпечення, що базується на кваліфікованому сертифікаті відкритого ключа)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58E24F66" w14:textId="77777777" w:rsidR="00000000" w:rsidRPr="00844B77" w:rsidRDefault="008D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14:paraId="7D0CF104" w14:textId="77777777" w:rsidR="00000000" w:rsidRPr="00844B77" w:rsidRDefault="008D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B77">
              <w:rPr>
                <w:rFonts w:ascii="Times New Roman" w:hAnsi="Times New Roman" w:cs="Times New Roman"/>
                <w:sz w:val="20"/>
                <w:szCs w:val="20"/>
              </w:rPr>
              <w:t>(прізвище та ініціали керівника або уповноваженої ос</w:t>
            </w:r>
            <w:r w:rsidRPr="00844B77">
              <w:rPr>
                <w:rFonts w:ascii="Times New Roman" w:hAnsi="Times New Roman" w:cs="Times New Roman"/>
                <w:sz w:val="20"/>
                <w:szCs w:val="20"/>
              </w:rPr>
              <w:t>оби емітента)</w:t>
            </w:r>
          </w:p>
        </w:tc>
      </w:tr>
    </w:tbl>
    <w:p w14:paraId="7D3F4B17" w14:textId="77777777" w:rsidR="00000000" w:rsidRPr="00844B77" w:rsidRDefault="008D1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30BA8E" w14:textId="77777777" w:rsidR="00000000" w:rsidRPr="00844B77" w:rsidRDefault="008D1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B77">
        <w:rPr>
          <w:rFonts w:ascii="Times New Roman" w:hAnsi="Times New Roman" w:cs="Times New Roman"/>
          <w:b/>
          <w:bCs/>
          <w:sz w:val="28"/>
          <w:szCs w:val="28"/>
        </w:rPr>
        <w:t>Особлива інформація / інформація про іпотечні цінні папери/ сертифікати фонду операцій з нерухомістю емітента</w:t>
      </w:r>
    </w:p>
    <w:p w14:paraId="68717D2D" w14:textId="77777777" w:rsidR="00000000" w:rsidRPr="00844B77" w:rsidRDefault="008D1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4DC0BE7" w14:textId="77777777" w:rsidR="00000000" w:rsidRPr="00844B77" w:rsidRDefault="008D1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B77">
        <w:rPr>
          <w:rFonts w:ascii="Times New Roman" w:hAnsi="Times New Roman" w:cs="Times New Roman"/>
          <w:b/>
          <w:bCs/>
          <w:sz w:val="24"/>
          <w:szCs w:val="24"/>
        </w:rPr>
        <w:t>І. Загальні відомості</w:t>
      </w:r>
    </w:p>
    <w:p w14:paraId="68C17C00" w14:textId="77777777" w:rsidR="00000000" w:rsidRPr="00844B77" w:rsidRDefault="008D1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B77">
        <w:rPr>
          <w:rFonts w:ascii="Times New Roman" w:hAnsi="Times New Roman" w:cs="Times New Roman"/>
          <w:sz w:val="24"/>
          <w:szCs w:val="24"/>
        </w:rPr>
        <w:t>1. Повне найменування: Приватне акціо</w:t>
      </w:r>
      <w:r w:rsidRPr="00844B77">
        <w:rPr>
          <w:rFonts w:ascii="Times New Roman" w:hAnsi="Times New Roman" w:cs="Times New Roman"/>
          <w:sz w:val="24"/>
          <w:szCs w:val="24"/>
        </w:rPr>
        <w:t>нерне товариство «</w:t>
      </w:r>
      <w:proofErr w:type="spellStart"/>
      <w:r w:rsidRPr="00844B77">
        <w:rPr>
          <w:rFonts w:ascii="Times New Roman" w:hAnsi="Times New Roman" w:cs="Times New Roman"/>
          <w:sz w:val="24"/>
          <w:szCs w:val="24"/>
        </w:rPr>
        <w:t>Томашгородський</w:t>
      </w:r>
      <w:proofErr w:type="spellEnd"/>
      <w:r w:rsidRPr="00844B77">
        <w:rPr>
          <w:rFonts w:ascii="Times New Roman" w:hAnsi="Times New Roman" w:cs="Times New Roman"/>
          <w:sz w:val="24"/>
          <w:szCs w:val="24"/>
        </w:rPr>
        <w:t xml:space="preserve"> щебеневий завод»</w:t>
      </w:r>
    </w:p>
    <w:p w14:paraId="61BEF918" w14:textId="77777777" w:rsidR="00000000" w:rsidRPr="00844B77" w:rsidRDefault="008D1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B77">
        <w:rPr>
          <w:rFonts w:ascii="Times New Roman" w:hAnsi="Times New Roman" w:cs="Times New Roman"/>
          <w:sz w:val="24"/>
          <w:szCs w:val="24"/>
        </w:rPr>
        <w:t>2. Організаційно-правова форма: Приватне акціонерне товариство</w:t>
      </w:r>
    </w:p>
    <w:p w14:paraId="7666F98A" w14:textId="45C92B9F" w:rsidR="00000000" w:rsidRPr="00844B77" w:rsidRDefault="008D1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B77">
        <w:rPr>
          <w:rFonts w:ascii="Times New Roman" w:hAnsi="Times New Roman" w:cs="Times New Roman"/>
          <w:sz w:val="24"/>
          <w:szCs w:val="24"/>
        </w:rPr>
        <w:t>3. Місцезнаходження: 34240, Рівненська обл., смт. Томашгород</w:t>
      </w:r>
      <w:r w:rsidRPr="00844B77">
        <w:rPr>
          <w:rFonts w:ascii="Times New Roman" w:hAnsi="Times New Roman" w:cs="Times New Roman"/>
          <w:sz w:val="24"/>
          <w:szCs w:val="24"/>
        </w:rPr>
        <w:t xml:space="preserve">, вул. </w:t>
      </w:r>
      <w:proofErr w:type="spellStart"/>
      <w:r w:rsidRPr="00844B77">
        <w:rPr>
          <w:rFonts w:ascii="Times New Roman" w:hAnsi="Times New Roman" w:cs="Times New Roman"/>
          <w:sz w:val="24"/>
          <w:szCs w:val="24"/>
        </w:rPr>
        <w:t>Полiська</w:t>
      </w:r>
      <w:proofErr w:type="spellEnd"/>
      <w:r w:rsidRPr="00844B77">
        <w:rPr>
          <w:rFonts w:ascii="Times New Roman" w:hAnsi="Times New Roman" w:cs="Times New Roman"/>
          <w:sz w:val="24"/>
          <w:szCs w:val="24"/>
        </w:rPr>
        <w:t>, буд. 7</w:t>
      </w:r>
    </w:p>
    <w:p w14:paraId="67800B95" w14:textId="77777777" w:rsidR="00000000" w:rsidRPr="00844B77" w:rsidRDefault="008D1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B77">
        <w:rPr>
          <w:rFonts w:ascii="Times New Roman" w:hAnsi="Times New Roman" w:cs="Times New Roman"/>
          <w:sz w:val="24"/>
          <w:szCs w:val="24"/>
        </w:rPr>
        <w:t>4. Ідентифікаційний код юридичної особи: 01003414</w:t>
      </w:r>
    </w:p>
    <w:p w14:paraId="36493510" w14:textId="77777777" w:rsidR="00000000" w:rsidRPr="00844B77" w:rsidRDefault="008D1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B77">
        <w:rPr>
          <w:rFonts w:ascii="Times New Roman" w:hAnsi="Times New Roman" w:cs="Times New Roman"/>
          <w:sz w:val="24"/>
          <w:szCs w:val="24"/>
        </w:rPr>
        <w:t>5. Міжм</w:t>
      </w:r>
      <w:r w:rsidRPr="00844B77">
        <w:rPr>
          <w:rFonts w:ascii="Times New Roman" w:hAnsi="Times New Roman" w:cs="Times New Roman"/>
          <w:sz w:val="24"/>
          <w:szCs w:val="24"/>
        </w:rPr>
        <w:t>іський код та номер телефону: (0365) 2-63-19</w:t>
      </w:r>
    </w:p>
    <w:p w14:paraId="318569CD" w14:textId="77777777" w:rsidR="00000000" w:rsidRPr="00844B77" w:rsidRDefault="008D1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B77">
        <w:rPr>
          <w:rFonts w:ascii="Times New Roman" w:hAnsi="Times New Roman" w:cs="Times New Roman"/>
          <w:sz w:val="24"/>
          <w:szCs w:val="24"/>
        </w:rPr>
        <w:t>6. Адреса електронної пошти, яка є офіційним каналом зв’язку: tshchz@ukr.net</w:t>
      </w:r>
    </w:p>
    <w:p w14:paraId="66389FC8" w14:textId="77777777" w:rsidR="00000000" w:rsidRPr="00844B77" w:rsidRDefault="008D1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B77">
        <w:rPr>
          <w:rFonts w:ascii="Times New Roman" w:hAnsi="Times New Roman" w:cs="Times New Roman"/>
          <w:sz w:val="24"/>
          <w:szCs w:val="24"/>
        </w:rPr>
        <w:t>7. Повне найменування, ідентифікаційний код юридичної особи, країна реєстрації юридичної особи та номер свідоцтва про включення до Реє</w:t>
      </w:r>
      <w:r w:rsidRPr="00844B77">
        <w:rPr>
          <w:rFonts w:ascii="Times New Roman" w:hAnsi="Times New Roman" w:cs="Times New Roman"/>
          <w:sz w:val="24"/>
          <w:szCs w:val="24"/>
        </w:rPr>
        <w:t>стру осіб, уповноважених надавати інформаційні послуги на ринках капіталу та організованих товарних ринках особи, яка провадить діяльність з оприлюднення регульованої інформації від імені учасників ринків капіталу та професійних учасників організованих тов</w:t>
      </w:r>
      <w:r w:rsidRPr="00844B77">
        <w:rPr>
          <w:rFonts w:ascii="Times New Roman" w:hAnsi="Times New Roman" w:cs="Times New Roman"/>
          <w:sz w:val="24"/>
          <w:szCs w:val="24"/>
        </w:rPr>
        <w:t xml:space="preserve">арних ринків (у разі здійснення оприлюднення): </w:t>
      </w:r>
    </w:p>
    <w:p w14:paraId="2556B258" w14:textId="77777777" w:rsidR="00000000" w:rsidRPr="00844B77" w:rsidRDefault="008D1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B77">
        <w:rPr>
          <w:rFonts w:ascii="Times New Roman" w:hAnsi="Times New Roman" w:cs="Times New Roman"/>
          <w:sz w:val="24"/>
          <w:szCs w:val="24"/>
        </w:rPr>
        <w:t xml:space="preserve">8. Повне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ринках капіталу </w:t>
      </w:r>
      <w:r w:rsidRPr="00844B77">
        <w:rPr>
          <w:rFonts w:ascii="Times New Roman" w:hAnsi="Times New Roman" w:cs="Times New Roman"/>
          <w:sz w:val="24"/>
          <w:szCs w:val="24"/>
        </w:rPr>
        <w:t>та організованих товарних ринках, особи, яка здійснює подання звітності та/або звітних даних до НКЦПФР (у разі, якщо емітент не подає інформацію до НКЦПФР безпосередньо): Державна установа "Агентство з розвитку інфраструктури фондового ринку України", 2167</w:t>
      </w:r>
      <w:r w:rsidRPr="00844B77">
        <w:rPr>
          <w:rFonts w:ascii="Times New Roman" w:hAnsi="Times New Roman" w:cs="Times New Roman"/>
          <w:sz w:val="24"/>
          <w:szCs w:val="24"/>
        </w:rPr>
        <w:t>6262, Україна, DR/00002/ARM</w:t>
      </w:r>
    </w:p>
    <w:p w14:paraId="0A04A906" w14:textId="77777777" w:rsidR="00000000" w:rsidRPr="00844B77" w:rsidRDefault="008D1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D4F07E" w14:textId="77777777" w:rsidR="00000000" w:rsidRPr="00844B77" w:rsidRDefault="008D1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4B77">
        <w:rPr>
          <w:rFonts w:ascii="Times New Roman" w:hAnsi="Times New Roman" w:cs="Times New Roman"/>
          <w:b/>
          <w:bCs/>
          <w:sz w:val="24"/>
          <w:szCs w:val="24"/>
        </w:rPr>
        <w:t xml:space="preserve">ІІ. Дані про дату та місце оприлюднення інформації </w:t>
      </w:r>
    </w:p>
    <w:p w14:paraId="571AFD25" w14:textId="77777777" w:rsidR="00000000" w:rsidRPr="00844B77" w:rsidRDefault="008D1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5"/>
        <w:gridCol w:w="5165"/>
        <w:gridCol w:w="1885"/>
      </w:tblGrid>
      <w:tr w:rsidR="00000000" w:rsidRPr="00844B77" w14:paraId="1E8C016C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6E5985" w14:textId="77777777" w:rsidR="00000000" w:rsidRPr="00844B77" w:rsidRDefault="008D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B77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Інформація розміщена на власному </w:t>
            </w:r>
            <w:proofErr w:type="spellStart"/>
            <w:r w:rsidRPr="00844B77">
              <w:rPr>
                <w:rFonts w:ascii="Times New Roman" w:hAnsi="Times New Roman" w:cs="Times New Roman"/>
                <w:sz w:val="24"/>
                <w:szCs w:val="24"/>
              </w:rPr>
              <w:t>вебсайті</w:t>
            </w:r>
            <w:proofErr w:type="spellEnd"/>
            <w:r w:rsidRPr="00844B77">
              <w:rPr>
                <w:rFonts w:ascii="Times New Roman" w:hAnsi="Times New Roman" w:cs="Times New Roman"/>
                <w:sz w:val="24"/>
                <w:szCs w:val="24"/>
              </w:rPr>
              <w:t xml:space="preserve"> емітента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16D1E6E" w14:textId="77777777" w:rsidR="00000000" w:rsidRPr="00844B77" w:rsidRDefault="008D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77">
              <w:rPr>
                <w:rFonts w:ascii="Times New Roman" w:hAnsi="Times New Roman" w:cs="Times New Roman"/>
                <w:sz w:val="24"/>
                <w:szCs w:val="24"/>
              </w:rPr>
              <w:t>http://www.tomash.pat.ua/documents/informaciya-dlya-akcioneriv-ta-steikholderiv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2353702" w14:textId="77777777" w:rsidR="00000000" w:rsidRPr="00844B77" w:rsidRDefault="008D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77"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</w:p>
        </w:tc>
      </w:tr>
      <w:tr w:rsidR="00000000" w:rsidRPr="00844B77" w14:paraId="695423C6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1F60D3" w14:textId="77777777" w:rsidR="00000000" w:rsidRPr="00844B77" w:rsidRDefault="008D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281A0" w14:textId="77777777" w:rsidR="00000000" w:rsidRPr="00844B77" w:rsidRDefault="008D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B77">
              <w:rPr>
                <w:rFonts w:ascii="Times New Roman" w:hAnsi="Times New Roman" w:cs="Times New Roman"/>
                <w:sz w:val="20"/>
                <w:szCs w:val="20"/>
              </w:rPr>
              <w:t xml:space="preserve">(URL-адреса </w:t>
            </w:r>
            <w:proofErr w:type="spellStart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>вебсайту</w:t>
            </w:r>
            <w:proofErr w:type="spellEnd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3C472" w14:textId="77777777" w:rsidR="00000000" w:rsidRPr="00844B77" w:rsidRDefault="008D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B77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14:paraId="5BED6561" w14:textId="77777777" w:rsidR="00000000" w:rsidRPr="00844B77" w:rsidRDefault="008D1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000000" w:rsidRPr="00844B77">
          <w:footerReference w:type="default" r:id="rId6"/>
          <w:pgSz w:w="11905" w:h="16837"/>
          <w:pgMar w:top="570" w:right="720" w:bottom="570" w:left="720" w:header="708" w:footer="360" w:gutter="0"/>
          <w:pgNumType w:start="1"/>
          <w:cols w:space="720"/>
          <w:noEndnote/>
        </w:sectPr>
      </w:pPr>
    </w:p>
    <w:p w14:paraId="3D571D25" w14:textId="77777777" w:rsidR="00000000" w:rsidRPr="00844B77" w:rsidRDefault="008D1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B77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ВІДОМОСТІ</w:t>
      </w:r>
    </w:p>
    <w:p w14:paraId="5205E54A" w14:textId="77777777" w:rsidR="00000000" w:rsidRPr="00844B77" w:rsidRDefault="008D1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4B77">
        <w:rPr>
          <w:rFonts w:ascii="Times New Roman" w:hAnsi="Times New Roman" w:cs="Times New Roman"/>
          <w:b/>
          <w:bCs/>
          <w:sz w:val="28"/>
          <w:szCs w:val="28"/>
        </w:rPr>
        <w:t>про прийняття рішення про попереднє надання згоди на вчинення значних правочинів</w:t>
      </w:r>
    </w:p>
    <w:p w14:paraId="473A2159" w14:textId="77777777" w:rsidR="00000000" w:rsidRPr="00844B77" w:rsidRDefault="008D1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1300"/>
        <w:gridCol w:w="2500"/>
        <w:gridCol w:w="2500"/>
        <w:gridCol w:w="3665"/>
      </w:tblGrid>
      <w:tr w:rsidR="00000000" w:rsidRPr="00844B77" w14:paraId="659BE29D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E2887" w14:textId="77777777" w:rsidR="00000000" w:rsidRPr="00844B77" w:rsidRDefault="008D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4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58AAD" w14:textId="77777777" w:rsidR="00000000" w:rsidRPr="00844B77" w:rsidRDefault="008D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4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прийняття рішення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5DB34" w14:textId="77777777" w:rsidR="00000000" w:rsidRPr="00844B77" w:rsidRDefault="008D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4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Гранична сукупна вартість правочинів, </w:t>
            </w:r>
            <w:proofErr w:type="spellStart"/>
            <w:r w:rsidRPr="00844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тис.грн</w:t>
            </w:r>
            <w:proofErr w:type="spellEnd"/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710E3" w14:textId="77777777" w:rsidR="00000000" w:rsidRPr="00844B77" w:rsidRDefault="008D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4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Вартість активів емітента за даними останньої річної фінансової звітності, </w:t>
            </w:r>
            <w:proofErr w:type="spellStart"/>
            <w:r w:rsidRPr="00844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тис.грн</w:t>
            </w:r>
            <w:proofErr w:type="spellEnd"/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9AFBABD" w14:textId="77777777" w:rsidR="00000000" w:rsidRPr="00844B77" w:rsidRDefault="008D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Співвідношення г</w:t>
            </w:r>
            <w:r w:rsidRPr="00844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раничної сукупної вартості правочинів до вартості активів емітента за даними останньої річної фінансової звітності (у відсотках)</w:t>
            </w:r>
          </w:p>
        </w:tc>
      </w:tr>
      <w:tr w:rsidR="00000000" w:rsidRPr="00844B77" w14:paraId="20C8B01A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187EA" w14:textId="77777777" w:rsidR="00000000" w:rsidRPr="00844B77" w:rsidRDefault="008D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B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7DE8B" w14:textId="77777777" w:rsidR="00000000" w:rsidRPr="00844B77" w:rsidRDefault="008D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B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15FBA" w14:textId="77777777" w:rsidR="00000000" w:rsidRPr="00844B77" w:rsidRDefault="008D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B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22542" w14:textId="77777777" w:rsidR="00000000" w:rsidRPr="00844B77" w:rsidRDefault="008D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B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09C21C8" w14:textId="77777777" w:rsidR="00000000" w:rsidRPr="00844B77" w:rsidRDefault="008D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B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00000" w:rsidRPr="00844B77" w14:paraId="160AFB02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8A2FF" w14:textId="77777777" w:rsidR="00000000" w:rsidRPr="00844B77" w:rsidRDefault="008D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B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EA67" w14:textId="77777777" w:rsidR="00000000" w:rsidRPr="00844B77" w:rsidRDefault="008D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B77">
              <w:rPr>
                <w:rFonts w:ascii="Times New Roman" w:hAnsi="Times New Roman" w:cs="Times New Roman"/>
                <w:sz w:val="20"/>
                <w:szCs w:val="20"/>
              </w:rPr>
              <w:t>22.04.2024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A3C1E" w14:textId="77777777" w:rsidR="00000000" w:rsidRPr="00844B77" w:rsidRDefault="008D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B77">
              <w:rPr>
                <w:rFonts w:ascii="Times New Roman" w:hAnsi="Times New Roman" w:cs="Times New Roman"/>
                <w:sz w:val="20"/>
                <w:szCs w:val="20"/>
              </w:rPr>
              <w:t>500 000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14EC5" w14:textId="77777777" w:rsidR="00000000" w:rsidRPr="00844B77" w:rsidRDefault="008D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B77">
              <w:rPr>
                <w:rFonts w:ascii="Times New Roman" w:hAnsi="Times New Roman" w:cs="Times New Roman"/>
                <w:sz w:val="20"/>
                <w:szCs w:val="20"/>
              </w:rPr>
              <w:t>75 230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797CFC7" w14:textId="77777777" w:rsidR="00000000" w:rsidRPr="00844B77" w:rsidRDefault="008D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B77">
              <w:rPr>
                <w:rFonts w:ascii="Times New Roman" w:hAnsi="Times New Roman" w:cs="Times New Roman"/>
                <w:sz w:val="20"/>
                <w:szCs w:val="20"/>
              </w:rPr>
              <w:t>664,6284726838</w:t>
            </w:r>
          </w:p>
        </w:tc>
      </w:tr>
      <w:tr w:rsidR="00000000" w:rsidRPr="00844B77" w14:paraId="0DCC97C5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5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4C3CFD" w14:textId="77777777" w:rsidR="00000000" w:rsidRPr="00844B77" w:rsidRDefault="008D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4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 w:rsidRPr="00844B77" w14:paraId="49406CED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5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E71C95" w14:textId="02304CF6" w:rsidR="00000000" w:rsidRPr="00844B77" w:rsidRDefault="008D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B77">
              <w:rPr>
                <w:rFonts w:ascii="Times New Roman" w:hAnsi="Times New Roman" w:cs="Times New Roman"/>
                <w:sz w:val="20"/>
                <w:szCs w:val="20"/>
              </w:rPr>
              <w:t>22.04.2024</w:t>
            </w:r>
            <w:r w:rsidR="00844B77" w:rsidRPr="00844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4B77">
              <w:rPr>
                <w:rFonts w:ascii="Times New Roman" w:hAnsi="Times New Roman" w:cs="Times New Roman"/>
                <w:sz w:val="20"/>
                <w:szCs w:val="20"/>
              </w:rPr>
              <w:t>р. ПрАТ "</w:t>
            </w:r>
            <w:proofErr w:type="spellStart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>Томашгородський</w:t>
            </w:r>
            <w:proofErr w:type="spellEnd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 xml:space="preserve"> щебеневий завод" (надалі -Товариство)</w:t>
            </w:r>
            <w:r w:rsidRPr="00844B77">
              <w:rPr>
                <w:rFonts w:ascii="Times New Roman" w:hAnsi="Times New Roman" w:cs="Times New Roman"/>
                <w:sz w:val="20"/>
                <w:szCs w:val="20"/>
              </w:rPr>
              <w:t xml:space="preserve"> отримало</w:t>
            </w:r>
            <w:r w:rsidR="00844B77" w:rsidRPr="00844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4B77" w:rsidRPr="00844B77">
              <w:rPr>
                <w:rFonts w:ascii="Times New Roman" w:hAnsi="Times New Roman" w:cs="Times New Roman"/>
                <w:sz w:val="20"/>
                <w:szCs w:val="20"/>
              </w:rPr>
              <w:t>ПАТ "НДУ"</w:t>
            </w:r>
            <w:r w:rsidRPr="00844B77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результати голосування на дистанційних загальних зборах акціонерів </w:t>
            </w:r>
            <w:proofErr w:type="spellStart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>вiд</w:t>
            </w:r>
            <w:proofErr w:type="spellEnd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 xml:space="preserve">, на підставі яких був складений протокол річних загальних </w:t>
            </w:r>
            <w:proofErr w:type="spellStart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>зборiв</w:t>
            </w:r>
            <w:proofErr w:type="spellEnd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>акцiонерiв</w:t>
            </w:r>
            <w:proofErr w:type="spellEnd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 xml:space="preserve"> (Протокол № 1 </w:t>
            </w:r>
            <w:proofErr w:type="spellStart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>вi</w:t>
            </w:r>
            <w:r w:rsidRPr="00844B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 xml:space="preserve"> 17.04.2024</w:t>
            </w:r>
            <w:r w:rsidR="00844B77" w:rsidRPr="00844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4B77">
              <w:rPr>
                <w:rFonts w:ascii="Times New Roman" w:hAnsi="Times New Roman" w:cs="Times New Roman"/>
                <w:sz w:val="20"/>
                <w:szCs w:val="20"/>
              </w:rPr>
              <w:t xml:space="preserve">р.),  </w:t>
            </w:r>
            <w:proofErr w:type="spellStart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>якi</w:t>
            </w:r>
            <w:proofErr w:type="spellEnd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>вiдбулися</w:t>
            </w:r>
            <w:proofErr w:type="spellEnd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4B77" w:rsidRPr="00844B7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844B77">
              <w:rPr>
                <w:rFonts w:ascii="Times New Roman" w:hAnsi="Times New Roman" w:cs="Times New Roman"/>
                <w:sz w:val="20"/>
                <w:szCs w:val="20"/>
              </w:rPr>
              <w:t>.04.202</w:t>
            </w:r>
            <w:r w:rsidR="00844B77" w:rsidRPr="00844B77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844B77">
              <w:rPr>
                <w:rFonts w:ascii="Times New Roman" w:hAnsi="Times New Roman" w:cs="Times New Roman"/>
                <w:sz w:val="20"/>
                <w:szCs w:val="20"/>
              </w:rPr>
              <w:t xml:space="preserve">р. Загальними зборами акціонерів (Протокол № 1 </w:t>
            </w:r>
            <w:proofErr w:type="spellStart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>вiд</w:t>
            </w:r>
            <w:proofErr w:type="spellEnd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 xml:space="preserve"> 17.04.2024 р.) було прийнято </w:t>
            </w:r>
            <w:proofErr w:type="spellStart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>рiшення</w:t>
            </w:r>
            <w:proofErr w:type="spellEnd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>попередне</w:t>
            </w:r>
            <w:proofErr w:type="spellEnd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 xml:space="preserve"> надання згоди на вчинення значних </w:t>
            </w:r>
            <w:proofErr w:type="spellStart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>правочинiв</w:t>
            </w:r>
            <w:proofErr w:type="spellEnd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>Вирiшено</w:t>
            </w:r>
            <w:proofErr w:type="spellEnd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 xml:space="preserve"> протягом не </w:t>
            </w:r>
            <w:proofErr w:type="spellStart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>бiльше</w:t>
            </w:r>
            <w:proofErr w:type="spellEnd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>, як одного року з дати прийняття цього</w:t>
            </w:r>
            <w:r w:rsidRPr="00844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>рiшення</w:t>
            </w:r>
            <w:proofErr w:type="spellEnd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 xml:space="preserve"> надати повноваження директору укладати та </w:t>
            </w:r>
            <w:proofErr w:type="spellStart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>пiдписувати</w:t>
            </w:r>
            <w:proofErr w:type="spellEnd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>значнi</w:t>
            </w:r>
            <w:proofErr w:type="spellEnd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 xml:space="preserve"> правочини гранична сукупна </w:t>
            </w:r>
            <w:proofErr w:type="spellStart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>вартiсть</w:t>
            </w:r>
            <w:proofErr w:type="spellEnd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 xml:space="preserve"> яких не перевищує 500 000,0 </w:t>
            </w:r>
            <w:proofErr w:type="spellStart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>тис.грн</w:t>
            </w:r>
            <w:proofErr w:type="spellEnd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 xml:space="preserve">. Характер </w:t>
            </w:r>
            <w:proofErr w:type="spellStart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>правочинiв</w:t>
            </w:r>
            <w:proofErr w:type="spellEnd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 xml:space="preserve"> наступний: договорів поставки, купівлі-продажу, оренди, </w:t>
            </w:r>
            <w:proofErr w:type="spellStart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>підряду</w:t>
            </w:r>
            <w:proofErr w:type="spellEnd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>, надання послуг, кредитних до</w:t>
            </w:r>
            <w:r w:rsidRPr="00844B77">
              <w:rPr>
                <w:rFonts w:ascii="Times New Roman" w:hAnsi="Times New Roman" w:cs="Times New Roman"/>
                <w:sz w:val="20"/>
                <w:szCs w:val="20"/>
              </w:rPr>
              <w:t>говорів, договорів позики, договорів застави (іпотеки) майна Товариства, договорів поруки, договорів майнової поруки (в тому числі майном Товариства), договорів гарантії, в тому числі банківської гарантії, договорів факторингу, договорів уступки прав вимог</w:t>
            </w:r>
            <w:r w:rsidRPr="00844B77">
              <w:rPr>
                <w:rFonts w:ascii="Times New Roman" w:hAnsi="Times New Roman" w:cs="Times New Roman"/>
                <w:sz w:val="20"/>
                <w:szCs w:val="20"/>
              </w:rPr>
              <w:t xml:space="preserve">и (цесії) і переведення боргу, договорів іпотеки (в тому числі стосовно нерухомого майна Товариства). Гранична сукупна </w:t>
            </w:r>
            <w:proofErr w:type="spellStart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>вартiсть</w:t>
            </w:r>
            <w:proofErr w:type="spellEnd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>правочинiв</w:t>
            </w:r>
            <w:proofErr w:type="spellEnd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 xml:space="preserve"> складає 500 000,0 тис. грн. </w:t>
            </w:r>
            <w:proofErr w:type="spellStart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>Вартiсть</w:t>
            </w:r>
            <w:proofErr w:type="spellEnd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>активiв</w:t>
            </w:r>
            <w:proofErr w:type="spellEnd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>емiтента</w:t>
            </w:r>
            <w:proofErr w:type="spellEnd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 xml:space="preserve"> за даними останньої </w:t>
            </w:r>
            <w:proofErr w:type="spellStart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>рiчної</w:t>
            </w:r>
            <w:proofErr w:type="spellEnd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>фiнансової</w:t>
            </w:r>
            <w:proofErr w:type="spellEnd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>звiтностi</w:t>
            </w:r>
            <w:proofErr w:type="spellEnd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 xml:space="preserve"> становить 75 23</w:t>
            </w:r>
            <w:r w:rsidRPr="00844B77">
              <w:rPr>
                <w:rFonts w:ascii="Times New Roman" w:hAnsi="Times New Roman" w:cs="Times New Roman"/>
                <w:sz w:val="20"/>
                <w:szCs w:val="20"/>
              </w:rPr>
              <w:t xml:space="preserve">0 тис. грн. </w:t>
            </w:r>
            <w:proofErr w:type="spellStart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>Спiввiдношення</w:t>
            </w:r>
            <w:proofErr w:type="spellEnd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 xml:space="preserve"> граничної сукупної </w:t>
            </w:r>
            <w:proofErr w:type="spellStart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>вартостi</w:t>
            </w:r>
            <w:proofErr w:type="spellEnd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>правочинiв</w:t>
            </w:r>
            <w:proofErr w:type="spellEnd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>вартостi</w:t>
            </w:r>
            <w:proofErr w:type="spellEnd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>активiв</w:t>
            </w:r>
            <w:proofErr w:type="spellEnd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>емiтента</w:t>
            </w:r>
            <w:proofErr w:type="spellEnd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 xml:space="preserve"> за даними останньої </w:t>
            </w:r>
            <w:proofErr w:type="spellStart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>рiчної</w:t>
            </w:r>
            <w:proofErr w:type="spellEnd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>фiнансової</w:t>
            </w:r>
            <w:proofErr w:type="spellEnd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>звiтностi</w:t>
            </w:r>
            <w:proofErr w:type="spellEnd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 xml:space="preserve"> становить 664,628%. Загальна </w:t>
            </w:r>
            <w:proofErr w:type="spellStart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>кiлькiсть</w:t>
            </w:r>
            <w:proofErr w:type="spellEnd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 xml:space="preserve"> голосуючих </w:t>
            </w:r>
            <w:proofErr w:type="spellStart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>акцiй</w:t>
            </w:r>
            <w:proofErr w:type="spellEnd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 xml:space="preserve"> - 3 178 955 шт. </w:t>
            </w:r>
            <w:proofErr w:type="spellStart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>Кiлькiсть</w:t>
            </w:r>
            <w:proofErr w:type="spellEnd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 xml:space="preserve"> голосуючих </w:t>
            </w:r>
            <w:proofErr w:type="spellStart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>акцiй</w:t>
            </w:r>
            <w:proofErr w:type="spellEnd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>, що зареєстр</w:t>
            </w:r>
            <w:r w:rsidR="00844B77">
              <w:rPr>
                <w:rFonts w:ascii="Times New Roman" w:hAnsi="Times New Roman" w:cs="Times New Roman"/>
                <w:sz w:val="20"/>
                <w:szCs w:val="20"/>
              </w:rPr>
              <w:t>увалися</w:t>
            </w:r>
            <w:r w:rsidRPr="00844B77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>участi</w:t>
            </w:r>
            <w:proofErr w:type="spellEnd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 xml:space="preserve"> у загальних зборах: 3 098 880  шт. </w:t>
            </w:r>
            <w:proofErr w:type="spellStart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>Кiлькiсть</w:t>
            </w:r>
            <w:proofErr w:type="spellEnd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 xml:space="preserve"> голосуючих </w:t>
            </w:r>
            <w:proofErr w:type="spellStart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>акцiй</w:t>
            </w:r>
            <w:proofErr w:type="spellEnd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>, що проголосували "за"  прийняття рішення: 3 098 880  шт. Кількість голосуючих акцій, що проголосували "проти" прийняття рішення: 0 шт.</w:t>
            </w:r>
          </w:p>
        </w:tc>
      </w:tr>
    </w:tbl>
    <w:p w14:paraId="479F900C" w14:textId="77777777" w:rsidR="008D1965" w:rsidRPr="00844B77" w:rsidRDefault="008D1965"/>
    <w:sectPr w:rsidR="008D1965" w:rsidRPr="00844B77">
      <w:pgSz w:w="11905" w:h="16837"/>
      <w:pgMar w:top="570" w:right="720" w:bottom="570" w:left="720" w:header="708" w:footer="36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D3362" w14:textId="77777777" w:rsidR="008D1965" w:rsidRDefault="008D1965">
      <w:pPr>
        <w:spacing w:after="0" w:line="240" w:lineRule="auto"/>
      </w:pPr>
      <w:r>
        <w:separator/>
      </w:r>
    </w:p>
  </w:endnote>
  <w:endnote w:type="continuationSeparator" w:id="0">
    <w:p w14:paraId="413C1EA2" w14:textId="77777777" w:rsidR="008D1965" w:rsidRDefault="008D1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D901B" w14:textId="77777777" w:rsidR="00000000" w:rsidRDefault="008D1965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sz w:val="20"/>
        <w:szCs w:val="20"/>
        <w:lang w:val="ru-RU"/>
      </w:rPr>
    </w:pPr>
    <w:r>
      <w:rPr>
        <w:rFonts w:ascii="Times New Roman" w:hAnsi="Times New Roman" w:cs="Times New Roman"/>
        <w:sz w:val="20"/>
        <w:szCs w:val="20"/>
        <w:lang w:val="ru-RU"/>
      </w:rPr>
      <w:fldChar w:fldCharType="begin"/>
    </w:r>
    <w:r>
      <w:rPr>
        <w:rFonts w:ascii="Times New Roman" w:hAnsi="Times New Roman" w:cs="Times New Roman"/>
        <w:sz w:val="20"/>
        <w:szCs w:val="20"/>
        <w:lang w:val="ru-RU"/>
      </w:rPr>
      <w:instrText>PAGE</w:instrText>
    </w:r>
    <w:r w:rsidR="00844B77">
      <w:rPr>
        <w:rFonts w:ascii="Times New Roman" w:hAnsi="Times New Roman" w:cs="Times New Roman"/>
        <w:sz w:val="20"/>
        <w:szCs w:val="20"/>
        <w:lang w:val="ru-RU"/>
      </w:rPr>
      <w:fldChar w:fldCharType="separate"/>
    </w:r>
    <w:r w:rsidR="00844B77">
      <w:rPr>
        <w:rFonts w:ascii="Times New Roman" w:hAnsi="Times New Roman" w:cs="Times New Roman"/>
        <w:noProof/>
        <w:sz w:val="20"/>
        <w:szCs w:val="20"/>
        <w:lang w:val="ru-RU"/>
      </w:rPr>
      <w:t>1</w:t>
    </w:r>
    <w:r>
      <w:rPr>
        <w:rFonts w:ascii="Times New Roman" w:hAnsi="Times New Roman" w:cs="Times New Roman"/>
        <w:sz w:val="20"/>
        <w:szCs w:val="20"/>
        <w:lang w:val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228AB" w14:textId="77777777" w:rsidR="008D1965" w:rsidRDefault="008D1965">
      <w:pPr>
        <w:spacing w:after="0" w:line="240" w:lineRule="auto"/>
      </w:pPr>
      <w:r>
        <w:separator/>
      </w:r>
    </w:p>
  </w:footnote>
  <w:footnote w:type="continuationSeparator" w:id="0">
    <w:p w14:paraId="20740713" w14:textId="77777777" w:rsidR="008D1965" w:rsidRDefault="008D19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77"/>
    <w:rsid w:val="00844B77"/>
    <w:rsid w:val="008D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E70299"/>
  <w14:defaultImageDpi w14:val="0"/>
  <w15:docId w15:val="{4F625576-5745-4B92-AF09-620F896C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2930</Words>
  <Characters>1671</Characters>
  <Application>Microsoft Office Word</Application>
  <DocSecurity>0</DocSecurity>
  <Lines>13</Lines>
  <Paragraphs>9</Paragraphs>
  <ScaleCrop>false</ScaleCrop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</dc:creator>
  <cp:keywords/>
  <dc:description/>
  <cp:lastModifiedBy>Pasha</cp:lastModifiedBy>
  <cp:revision>2</cp:revision>
  <dcterms:created xsi:type="dcterms:W3CDTF">2024-04-22T12:23:00Z</dcterms:created>
  <dcterms:modified xsi:type="dcterms:W3CDTF">2024-04-22T12:23:00Z</dcterms:modified>
</cp:coreProperties>
</file>