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4"/>
        <w:gridCol w:w="4987"/>
      </w:tblGrid>
      <w:tr w:rsidR="00BF27CD" w:rsidRPr="00BF27CD" w:rsidTr="00F8049B">
        <w:tc>
          <w:tcPr>
            <w:tcW w:w="4584" w:type="dxa"/>
          </w:tcPr>
          <w:p w:rsidR="00BF27CD" w:rsidRPr="00BF27CD" w:rsidRDefault="00BF27CD" w:rsidP="00F80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10319"/>
              </w:tabs>
              <w:spacing w:before="12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7" w:type="dxa"/>
          </w:tcPr>
          <w:p w:rsidR="00BF27CD" w:rsidRPr="00BF27CD" w:rsidRDefault="00BF27CD" w:rsidP="00F8049B">
            <w:pPr>
              <w:spacing w:before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7C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«ЗАТВЕРДЖЕНО»</w:t>
            </w:r>
          </w:p>
          <w:p w:rsidR="00BF27CD" w:rsidRPr="00BF27CD" w:rsidRDefault="00BF27CD" w:rsidP="00F8049B">
            <w:pPr>
              <w:spacing w:before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7C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Загальними зборами акціонерів</w:t>
            </w:r>
          </w:p>
          <w:p w:rsidR="00BF27CD" w:rsidRPr="00BF27CD" w:rsidRDefault="00BF27CD" w:rsidP="00F8049B">
            <w:pPr>
              <w:pStyle w:val="a3"/>
              <w:tabs>
                <w:tab w:val="clear" w:pos="4153"/>
                <w:tab w:val="clear" w:pos="8306"/>
              </w:tabs>
              <w:spacing w:before="120"/>
              <w:jc w:val="center"/>
              <w:rPr>
                <w:b/>
                <w:snapToGrid w:val="0"/>
                <w:sz w:val="22"/>
                <w:szCs w:val="22"/>
              </w:rPr>
            </w:pPr>
            <w:r w:rsidRPr="00BF27CD">
              <w:rPr>
                <w:b/>
                <w:snapToGrid w:val="0"/>
                <w:sz w:val="22"/>
                <w:szCs w:val="22"/>
              </w:rPr>
              <w:t>ПУБЛІЧНОГО АКЦІОНЕРНОГО ТОВАРИСТВА</w:t>
            </w:r>
          </w:p>
          <w:p w:rsidR="00BF27CD" w:rsidRPr="00BF27CD" w:rsidRDefault="00BF27CD" w:rsidP="00F8049B">
            <w:pPr>
              <w:spacing w:before="12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BF27CD">
              <w:rPr>
                <w:rFonts w:ascii="Times New Roman" w:hAnsi="Times New Roman" w:cs="Times New Roman"/>
                <w:b/>
                <w:snapToGrid w:val="0"/>
              </w:rPr>
              <w:t>«</w:t>
            </w:r>
            <w:r w:rsidR="003C0352" w:rsidRPr="003C0352">
              <w:rPr>
                <w:rFonts w:ascii="Times New Roman" w:hAnsi="Times New Roman" w:cs="Times New Roman"/>
                <w:b/>
                <w:snapToGrid w:val="0"/>
              </w:rPr>
              <w:t>ТОМАШГОРОДСЬКИЙ ЩЕБЕНЕВИЙ ЗАВОД</w:t>
            </w:r>
            <w:r w:rsidRPr="00BF27CD">
              <w:rPr>
                <w:rFonts w:ascii="Times New Roman" w:hAnsi="Times New Roman" w:cs="Times New Roman"/>
                <w:b/>
                <w:snapToGrid w:val="0"/>
              </w:rPr>
              <w:t>»</w:t>
            </w:r>
          </w:p>
          <w:p w:rsidR="00BF27CD" w:rsidRPr="00BF27CD" w:rsidRDefault="00BF27CD" w:rsidP="00F8049B">
            <w:pPr>
              <w:spacing w:before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7CD">
              <w:rPr>
                <w:rFonts w:ascii="Times New Roman" w:hAnsi="Times New Roman" w:cs="Times New Roman"/>
                <w:b/>
                <w:snapToGrid w:val="0"/>
              </w:rPr>
              <w:t>Протокол № 1 від 2</w:t>
            </w:r>
            <w:r w:rsidR="00356172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BF27CD">
              <w:rPr>
                <w:rFonts w:ascii="Times New Roman" w:hAnsi="Times New Roman" w:cs="Times New Roman"/>
                <w:b/>
                <w:snapToGrid w:val="0"/>
              </w:rPr>
              <w:t xml:space="preserve"> квітня 2017 р.</w:t>
            </w:r>
          </w:p>
          <w:p w:rsidR="00BF27CD" w:rsidRPr="00BF27CD" w:rsidRDefault="00BF27CD" w:rsidP="00F80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10319"/>
              </w:tabs>
              <w:spacing w:before="12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F27CD" w:rsidRPr="00BF27CD" w:rsidRDefault="00BF27CD" w:rsidP="00BF27CD">
      <w:pPr>
        <w:pStyle w:val="1"/>
        <w:rPr>
          <w:sz w:val="24"/>
          <w:lang w:val="uk-UA"/>
        </w:rPr>
      </w:pPr>
    </w:p>
    <w:p w:rsidR="00BF27CD" w:rsidRDefault="00BF27CD" w:rsidP="00BF27CD">
      <w:pPr>
        <w:pStyle w:val="1"/>
        <w:rPr>
          <w:sz w:val="24"/>
          <w:lang w:val="uk-UA"/>
        </w:rPr>
      </w:pPr>
    </w:p>
    <w:p w:rsidR="00BF27CD" w:rsidRDefault="00BF27CD" w:rsidP="00BF27CD">
      <w:pPr>
        <w:rPr>
          <w:lang w:eastAsia="ru-RU"/>
        </w:rPr>
      </w:pPr>
    </w:p>
    <w:p w:rsidR="00BF27CD" w:rsidRPr="00BF27CD" w:rsidRDefault="00BF27CD" w:rsidP="00BF27CD">
      <w:pPr>
        <w:rPr>
          <w:lang w:eastAsia="ru-RU"/>
        </w:rPr>
      </w:pPr>
    </w:p>
    <w:p w:rsidR="00BF27CD" w:rsidRPr="00BF27CD" w:rsidRDefault="00BF27CD" w:rsidP="00BF27CD">
      <w:pPr>
        <w:pStyle w:val="1"/>
        <w:rPr>
          <w:sz w:val="40"/>
          <w:szCs w:val="40"/>
          <w:lang w:val="uk-UA"/>
        </w:rPr>
      </w:pPr>
      <w:r w:rsidRPr="00BF27CD">
        <w:rPr>
          <w:sz w:val="40"/>
          <w:szCs w:val="40"/>
          <w:lang w:val="uk-UA"/>
        </w:rPr>
        <w:t xml:space="preserve">ПОЛОЖЕННЯ </w:t>
      </w:r>
    </w:p>
    <w:p w:rsidR="00BF27CD" w:rsidRPr="00BF27CD" w:rsidRDefault="00BF27CD" w:rsidP="00BF27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27CD" w:rsidRPr="00BF27CD" w:rsidRDefault="00BF27CD" w:rsidP="00BF27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27CD">
        <w:rPr>
          <w:rFonts w:ascii="Times New Roman" w:hAnsi="Times New Roman" w:cs="Times New Roman"/>
          <w:b/>
          <w:sz w:val="40"/>
          <w:szCs w:val="40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</w:rPr>
        <w:t>ІНФОРМАЦІЙНУ ПОЛІТИКУ</w:t>
      </w:r>
    </w:p>
    <w:p w:rsidR="00BF27CD" w:rsidRPr="00BF27CD" w:rsidRDefault="00BF27CD" w:rsidP="00BF27CD">
      <w:pPr>
        <w:spacing w:before="120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BF27CD">
        <w:rPr>
          <w:rFonts w:ascii="Times New Roman" w:hAnsi="Times New Roman" w:cs="Times New Roman"/>
          <w:b/>
          <w:snapToGrid w:val="0"/>
          <w:sz w:val="32"/>
          <w:szCs w:val="32"/>
        </w:rPr>
        <w:t>ПРИВАТНОГО АКЦІОНЕРНОГО ТОВАРИСТВА</w:t>
      </w:r>
    </w:p>
    <w:p w:rsidR="003C0352" w:rsidRDefault="00BF27CD" w:rsidP="00BF27CD">
      <w:pPr>
        <w:pStyle w:val="2"/>
        <w:jc w:val="center"/>
        <w:rPr>
          <w:rFonts w:ascii="Times New Roman" w:hAnsi="Times New Roman"/>
          <w:i w:val="0"/>
          <w:snapToGrid w:val="0"/>
          <w:sz w:val="40"/>
          <w:szCs w:val="40"/>
          <w:lang w:val="uk-UA"/>
        </w:rPr>
      </w:pPr>
      <w:r w:rsidRPr="003C0352">
        <w:rPr>
          <w:rFonts w:ascii="Times New Roman" w:hAnsi="Times New Roman"/>
          <w:i w:val="0"/>
          <w:sz w:val="40"/>
          <w:szCs w:val="40"/>
          <w:lang w:val="uk-UA"/>
        </w:rPr>
        <w:t>«</w:t>
      </w:r>
      <w:r w:rsidR="003C0352" w:rsidRPr="003C0352">
        <w:rPr>
          <w:rFonts w:ascii="Times New Roman" w:hAnsi="Times New Roman"/>
          <w:i w:val="0"/>
          <w:snapToGrid w:val="0"/>
          <w:sz w:val="40"/>
          <w:szCs w:val="40"/>
          <w:lang w:val="uk-UA"/>
        </w:rPr>
        <w:t xml:space="preserve">ТОМАШГОРОДСЬКИЙ ЩЕБЕНЕВИЙ </w:t>
      </w:r>
    </w:p>
    <w:p w:rsidR="00BF27CD" w:rsidRPr="003C0352" w:rsidRDefault="003C0352" w:rsidP="00BF27CD">
      <w:pPr>
        <w:pStyle w:val="2"/>
        <w:jc w:val="center"/>
        <w:rPr>
          <w:rFonts w:ascii="Times New Roman" w:hAnsi="Times New Roman"/>
          <w:i w:val="0"/>
          <w:sz w:val="40"/>
          <w:szCs w:val="40"/>
          <w:lang w:val="uk-UA"/>
        </w:rPr>
      </w:pPr>
      <w:r w:rsidRPr="003C0352">
        <w:rPr>
          <w:rFonts w:ascii="Times New Roman" w:hAnsi="Times New Roman"/>
          <w:i w:val="0"/>
          <w:snapToGrid w:val="0"/>
          <w:sz w:val="40"/>
          <w:szCs w:val="40"/>
          <w:lang w:val="uk-UA"/>
        </w:rPr>
        <w:t>ЗАВОД</w:t>
      </w:r>
      <w:r w:rsidR="00BF27CD" w:rsidRPr="003C0352">
        <w:rPr>
          <w:rFonts w:ascii="Times New Roman" w:hAnsi="Times New Roman"/>
          <w:i w:val="0"/>
          <w:sz w:val="40"/>
          <w:szCs w:val="40"/>
          <w:lang w:val="uk-UA"/>
        </w:rPr>
        <w:t>»</w:t>
      </w:r>
    </w:p>
    <w:p w:rsidR="00BF27CD" w:rsidRPr="00BF27CD" w:rsidRDefault="00BF27CD" w:rsidP="00BF27CD">
      <w:pPr>
        <w:rPr>
          <w:rFonts w:ascii="Times New Roman" w:hAnsi="Times New Roman" w:cs="Times New Roman"/>
          <w:b/>
          <w:sz w:val="24"/>
          <w:szCs w:val="24"/>
        </w:rPr>
      </w:pPr>
      <w:r w:rsidRPr="00BF2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Default="00BF27CD" w:rsidP="00BF27CD">
      <w:pPr>
        <w:rPr>
          <w:rFonts w:ascii="Times New Roman" w:hAnsi="Times New Roman" w:cs="Times New Roman"/>
          <w:sz w:val="24"/>
          <w:szCs w:val="24"/>
        </w:rPr>
      </w:pPr>
    </w:p>
    <w:p w:rsidR="00BF27CD" w:rsidRPr="00BF27CD" w:rsidRDefault="00BF27CD" w:rsidP="00BF2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7CD">
        <w:rPr>
          <w:rFonts w:ascii="Times New Roman" w:hAnsi="Times New Roman" w:cs="Times New Roman"/>
          <w:b/>
          <w:snapToGrid w:val="0"/>
          <w:sz w:val="24"/>
          <w:szCs w:val="24"/>
        </w:rPr>
        <w:t>с</w:t>
      </w:r>
      <w:r w:rsidR="003C0352">
        <w:rPr>
          <w:rFonts w:ascii="Times New Roman" w:hAnsi="Times New Roman" w:cs="Times New Roman"/>
          <w:b/>
          <w:snapToGrid w:val="0"/>
          <w:sz w:val="24"/>
          <w:szCs w:val="24"/>
        </w:rPr>
        <w:t>мт</w:t>
      </w:r>
      <w:proofErr w:type="spellEnd"/>
      <w:r w:rsidRPr="00BF27C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3C0352">
        <w:rPr>
          <w:rFonts w:ascii="Times New Roman" w:hAnsi="Times New Roman" w:cs="Times New Roman"/>
          <w:b/>
          <w:snapToGrid w:val="0"/>
          <w:sz w:val="24"/>
          <w:szCs w:val="24"/>
        </w:rPr>
        <w:t>Томашгород</w:t>
      </w:r>
      <w:r w:rsidRPr="00BF27CD">
        <w:rPr>
          <w:rFonts w:ascii="Times New Roman" w:hAnsi="Times New Roman" w:cs="Times New Roman"/>
          <w:b/>
          <w:snapToGrid w:val="0"/>
          <w:sz w:val="24"/>
          <w:szCs w:val="24"/>
        </w:rPr>
        <w:t>-2017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lastRenderedPageBreak/>
        <w:t>1</w:t>
      </w: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ЗАГАЛЬНІ ПОЛОЖЕННЯ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Це Положення про інформаційну політику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ПРИВАТНОГО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АКЦІОНЕРНОГО</w:t>
      </w:r>
      <w:r w:rsidRPr="00BF27C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 «</w:t>
      </w:r>
      <w:r w:rsidR="003C0352" w:rsidRPr="003C0352">
        <w:rPr>
          <w:rFonts w:ascii="Times New Roman" w:hAnsi="Times New Roman" w:cs="Times New Roman"/>
          <w:snapToGrid w:val="0"/>
        </w:rPr>
        <w:t>ТОМАШГОРОДСЬКИЙ ЩЕБЕНЕВИЙ ЗАВОД</w:t>
      </w:r>
      <w:r w:rsidRPr="003C0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(далі — Положення) розроблене відповідно до Цивільного кодексу України, Господарського кодексу України, Законів України «Про акціонерні товариства», «Про цінні папери та фондовий ринок», «Про Депозитарну систему України», «Про державне регулювання ринку цінних паперів в Україні» та Статуту </w:t>
      </w:r>
      <w:r w:rsidR="00EE0782" w:rsidRPr="003C035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ПРИВАТНОГО АКЦІОНЕРНОГО</w:t>
      </w:r>
      <w:r w:rsidR="00EE0782" w:rsidRPr="003C035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E0782" w:rsidRPr="003C0352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 «</w:t>
      </w:r>
      <w:r w:rsidR="003C0352" w:rsidRPr="003C0352">
        <w:rPr>
          <w:rFonts w:ascii="Times New Roman" w:hAnsi="Times New Roman" w:cs="Times New Roman"/>
          <w:snapToGrid w:val="0"/>
        </w:rPr>
        <w:t>ТОМАШГОРОДСЬКИЙ ЩЕБЕНЕВИЙ ЗАВОД</w:t>
      </w:r>
      <w:r w:rsidRPr="003C0352">
        <w:rPr>
          <w:rFonts w:ascii="Times New Roman" w:eastAsia="Times New Roman" w:hAnsi="Times New Roman" w:cs="Times New Roman"/>
          <w:sz w:val="24"/>
          <w:szCs w:val="24"/>
          <w:lang w:eastAsia="uk-UA"/>
        </w:rPr>
        <w:t>» (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далі </w:t>
      </w:r>
      <w:proofErr w:type="spellStart"/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-Товариство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1.2.Метою інформаційної політики Товариства є найбільш повне задоволення інформаційних потреб акціонерів та потенційних інвесторів, професійних учасників ринку фондового ринку (далі - заінтересованих осіб) у достовірній інформації про Товариство та його діяльність.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1.3.Інформаційна політика Товариства спрямована на досягнення найбільш повної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реалізації прав акціонерів на одержання інформації, яка може істотно вплинути на прийняття ними інвестиційних та управлінських рішень, а також на захист конфіденційної інформації про Товариство.</w:t>
      </w:r>
    </w:p>
    <w:p w:rsidR="003B78BD" w:rsidRPr="00BF27C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1.4.Порядок надання (одержання) інформації, віднесеної до державної таємниці, встановлюється і здійснюється відповідно до законодавства про цю інформацію.</w:t>
      </w:r>
    </w:p>
    <w:p w:rsidR="00EE0782" w:rsidRPr="003B78BD" w:rsidRDefault="00EE0782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ОСНОВНІ ПРИНЦИПИ ІНФОРМАЦІЙНОЇ ПОЛІТИКИ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2.1.Основними принципами інформаційної політики Товариства є прозорість, регулярність, оперативність, доступність, вірогідність, повнота, збалансованість, рівноправність, захищеність.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2.2.Принцип прозорості означає максимально можливу інформаційну відкритість Товариства для акціонерів та інших заінтересованих осіб, обов'язковий розгляд Товариством ініціатив, зауважень, пропозицій, запитів, наданих у встановленому порядку, обов'язковість та своєчасність інформування заявників про прийняті заходи з наданням їм відповідної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2.3.Принцип регулярності означає, що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овариство на регулярній основі надає своїм акціонерам та іншим заінтересованим особам інформацію про Товариство, використовуючи існуючі засоби інформування.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2.4.Принцип оперативності означає, що Товариство у найбільш короткий термін інформує акціонерів та інших заінтересованих осіб про істотні події та факти, що стосуються їх інтересів та діяльності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2.5.Принцип доступності означає, що способи доведення істотної інформації про Товариство до акціонерів та інших заінтересованих осіб забезпечують їм вільний та необтяжливий доступ до такої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2.6.Принцип вірогідності означає, що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овариство інформує та надає своїм акціонерам та іншим заінтересованим особам достовірну перевірену інформацію, що відповідає дійсності.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2.7.Принцип повноти означає, що Товариство надає про себе інформацію, достатню, щоб сформувати вичерпне усвідомлення акціонерів та інших заінтересованих осіб щодо питань, які їх цікавлять.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2.8.Принцип збалансованості означає, що Товариство виходить з оптимального балансу відкритості та прозорості з одного боку, та конфіденційності - з іншого.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2.9.Принцип рівноправності означає, що Товариство забезпечує рівні права і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ожливості в одержанні та доступі до інформації для всіх акціонерів.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2.10. Принцип захищеності означає, що Товариство застосовує належні засоби захисту інформації, які складають державну, службову та комерційну таємницю.</w:t>
      </w:r>
    </w:p>
    <w:p w:rsidR="00EE0782" w:rsidRPr="00BF27CD" w:rsidRDefault="00EE0782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ПРАВИЛА РОЗКРИТТЯ ІНФОРМАЦІЇ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Відповідальність за розкриття інформації про діяльність Товариства несе Директор Товариства (надалі - Директор).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Наглядова рада здійснює контроль за дотриманням установленого порядку надання інформації акціонерам та іншим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аінтересованим особам.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Товариство в обов'язковому порядку розкриває інформацію відповідно до вимог розкриття інформації, встановлених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Національною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комісією з цінних паперів та фондового ринку. Розкриття обов’язкової інформації здійснюється у строки та з періодичністю, встановленими законодавством України.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3.4. До інформації, що підлягає обов'язковому розкриттю на фондовому ринку, відноситься регулярна (квартальна, річна), особлива інформація, інформація про проведення Загальних зборів Товариства та інформація, що міститься в проспекті емісії (у випадку емісії публічного розміщення цінних паперів) цінних паперів та звіт про результати розміщення (у випадку публічного розміщен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ня цінних паперів) Товариством.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3.4.1. Регулярна інформація - річна та квартальна (у випадках, встановлених законом) звітна інформація про результати фінансово-господарської діяльності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3.4.2. Особлива інформація - інформація про будь-які дії, що можуть вплинути на фінансово-господарський стан Товариства та призвести до значної зміни вартості його цінних паперів.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3.5. На вимогу акціонера або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Національною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комісії з цінних паперів та фондового ринку Товариство надає перелік афілійованих осіб та відомості про належні їм акції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3.6. Попри інформацію, обов’язок розкриття якої встановлено законодавством України, Товариство може розкривати наступну інформацію про свою діяльність: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3.6.1. Періодичну інформацію про виробничу, фінансово-господарську та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внутрішньо-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корпоративну діяльність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3.6.2. Інформацію про події та результати діяльності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3.6.3. Інформацію про соціальну політику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3.7. З метою реалізації права акціонерів на інформацію, а також забезпечення оперативності в її отриманні акціонерами та іншими заінтересованими особами, Товариство використовує такі засоби інформування: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надання документарної інформації (у паперовому вигляді);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надання інформації на електронних носіях (у випадках, установлених законодавством, Статутом або внутрішніми положеннями Товариства);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розкриття інформації через засоби масової інформації;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інформування через мережу Інтернет;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інформування через публічні виступи, а також під час зустрічей посадових осіб 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овариства з акціонерами та іншими заінтересованими особами.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3.8. Товариство має власну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веб-еторінку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мережі Інтернет, на якій в обов’язковому порядку розміщується інформація, що підлягає оприлюдненню відповідно до законодавства, а також: Статут Товариства, зміни до Статуту, засновницький (установчий) договір; положення про Загальні збори, Наглядову раду, Виконавчий орган та Ревізійну комісію, інші внутрішні положення Товариства, що регулюють діяльність органів Товариства та зміни до них; документи звітності,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подаютьс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я відповідним державним органам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, свідоцтво про державну реєстрацію випуску акцій та інших цінних паперів Товариства; перелік афілійованих осіб Товариства із зазначенням кількості, типу та/або класу належних їм акцій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особливу інформацію про Товариство згідно з вимогами законодавства; висновки Ревізійної комісії та аудитора Товариства; річну фінансову звітність; принципи (кодекс) корпоративного управління Товариства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протоколи Загальних зборів Товариства.</w:t>
      </w:r>
    </w:p>
    <w:p w:rsidR="00800D6F" w:rsidRPr="00BF27CD" w:rsidRDefault="00800D6F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78BD" w:rsidRPr="003B78BD" w:rsidRDefault="003B78BD" w:rsidP="00800D6F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ПОРЯДОК НАДАННЯ ІНФОРМАЦІЇ АКЦІОНЕРАМ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Товариство зобов’язане на письмову вимогу акціонера надати йому такі документи: 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 Товариства, зміни до Статуту, свідоцтво про державну реєстрацію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положення про Загальні збори, Наглядову раду, Виконавчий орган та Ревізійну комісію, інші внутрішні документи та зміни до них;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принципи (кодекс) корпоративного управління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протоколи Загальних зборів;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матеріали, з якими акціонери мають (мали) можливість ознайомитися під час підготовки до Загальних зборів;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протоколи засідань Наглядової ради, накази і розпорядження Директора;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протоколи засідань Ревізійної комісії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висновки Ревізійної комісії та аудитора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річна фінансова звітність;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документи звітності, що подаються відповідним державним органам;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свідоцтво про державну реєстрацію випуску акцій та інших цінних паперів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особливу інформацію про Товариство згідно з вимогами законодавства; 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документи, передбачені законодавством, Статутом Товариства, його внутрішніми положеннями, рішеннями Загальних зборів, Наглядової ради, Виконавчого органу.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4.2.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Вимога акціонера складається у письмовій формі і подається безпосередньо Директору (уповноваженій ним особі) або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ідправляється рекомендованим листом з повідомленням про вручення на адресу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Товариства на ім’я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4.3.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Датою надання вимоги вважається дата: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вручення повідомлення під особистий підпис;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зазначена на повідомленні про вручення.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4.4.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вимозі зазначається: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прізвище, ім</w:t>
      </w:r>
      <w:r w:rsidR="00800D6F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я та по батькові особи, що подає вимогу (заявника) (для юридичної особи - найменування, ідентифікаційний код за СДРПОУ та місцезнаходження);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 про кількість належних особі акцій Товариства, їх тип/або клас;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відомостей, які бажає отримати заявник (реквізити документів, які дають змогу ідентифікувати документи, що вимагаються) та мета їх отримання;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спосіб отримання відомостей (поштою, у місцезнаходженні Товариства, на особистому прийомі тощо); 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 заявника (заявників) чи його уповноваженого представника;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складання вимоги.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.4.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вимога підписується представником заявника, до вимоги повинна бути додана довіреність (копія довіреності, засвідченої в установленому порядку) чи інше передбачене законом письмове підтвердження повноважень представника.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 юридичної особи складається на фірмовому бланку, підписується керівником і скріплюється печаткою.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4.5.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10 робочих днів з дня надходження письмової вимоги акціонера Директор акціонерного Товариства (уповноважена ним особа) зобов'язаний надати цьому акціонеру завірені підписом уповноваженої особи Товариства копії відповідних документів або мотивовану відмову у їх наданні. За надання копій документів Товариство може встановлювати плату, розмір якої не може перевищувати вартості витрат на виготовлення копій документів та витрат, пов'язаних з пересиланням документів поштою.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наданні інформації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вимогу акціонера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має право переконатися у правомочності заявника.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4.6.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Мотивована письмова відмова від надання інформації надається лише за умов: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документи, що вимагаються, не відносяться до документів що передбачені пунктом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4.3. цього Положення.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вимога подана особою, яка не є акціонером на дату надходження вимоги або містить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недостовірні відомості чи відомості невизначеного характеру, що не дозволяють встановити документи, доступ до яких чи копії яких вимагаються;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невідповідність вимоги пунктам 4.4, 4.6 цього Положення.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4.7.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Акціонери можуть отримувати додаткову, окрім зазначеної в пункті 4.3 Положення, інформацію про діяльність Товариства за згодою Директора або у випадках і порядку, передбачених Статутом або рішенням Загальних зборів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4.8.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ознайомитися з документами Товариства надається в Товаристві за його місцезнаходженням, визначеним у Статуті.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документів направляються на адресу, вказану в письмовій вимозі акціонера.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4.9.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Акціонери при ознайомленні з документами про діяльність Товариства мають право робити виписки з наданих їм для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знайомлення документів.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4.10.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надання копій документів Товариство встановлює плату, розмір якої не може перевищувати вартості витрат на виготовлення копій документів та витрат, пов'язаних з 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ересиланням документів поштою. Розмір плати затверджується Наглядовою радою Товариства.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Оплата акціонером вартості виготовлення копій документів, що вимагаються, повинна здійснюватися попередньо і підтверджуватися відповідними платіжними документами.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4.11.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Будь-який акціонер, за умови повідомлення Директора Товариства не пізніше ніж за 5 робочих днів, має право на ознайомлення з документами, передбаченими пунктом 4.3 цього Положення, у приміщенні Товариства за його місцезнаходженням у робочий час.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4.12.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документів, які надаються акціонерам для розгляду питань, що виносяться на Загальні збори, затверджується Наглядовою радою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 цьому переліку мають обов'язково бути: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річний звіт Товариства про його діяльність;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річна бухгалтерська звітність, у тому числі баланс, звіт про прибутки (збитки);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пропозиції Наглядової ради щодо розподілу прибутку Товариства, у тому числі з виплати дивідендів (з обґрунтуванням кожної такої пропозиції);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висновок Ревізійної комісії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висновок аудитора (аудиторської фірми) за результатами аудиторської перевірки фінансово-господарської діяльності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інформація про кандидатури до складу Наглядової ради та Ревізійної комісії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4.13. Річний звіт, що надається акціонерам до Загальних зборів, за формою та змістом повинен відповідати вимогам законодавства України.</w:t>
      </w:r>
    </w:p>
    <w:p w:rsidR="00800D6F" w:rsidRPr="00BF27CD" w:rsidRDefault="00800D6F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78BD" w:rsidRPr="003B78BD" w:rsidRDefault="003B78BD" w:rsidP="00800D6F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ІНФОРМАЦІЯ З ОБМЕЖЕНИМ ДОСТУПОМ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5.1.Інформація з обмеженим доступом поділяється на конфіденційну інформацію та комерційну таємницю. Товариство в особі Директора повинне вживати вичерпні заходи щодо захисту конфіденційної інформації та комерційної таємниці, 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забезпечувати конфіденційність і відповідний режим роботи з такою інформацією, установлювати перелік такої інформації, дотримуючись оптимального балансу між відкритістю Товариства і необхідністю захищати його комерційні інтереси.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5.2.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Конфіденційна інформація - це відомості т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хнічного, фінансового та комерційного характеру, що знаходяться у володінні, користуванні чи розпорядженні Товариства, не є загальнодоступними та поширення яких відбувається за бажанням Товариства відповідно до порядку, встановленого внутрішніми документами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5.3.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не вважається конфіденційною, якщо вона: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5.3.1. Є загальновідомою;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5.3.2. Стала загальновідомою не з вини особи, якій вона надана;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5.3.3. Стала відомою з будь-яких інших джерел до або після надання її особі;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5.3.4. Згідно із законодавством України не може бути віднесена до конфіденційної.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5.4.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відомостей, що є конфіденційними, встановлюється Директором.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5.5.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конфіденційної інформації здійсн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юється за рішенням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Директора за погодженням з Наглядовою радою Товариства (дане узгодження повинно бути оформлено протоколом засідання Наглядової ради Товариства) та за умови письмового попередження таких осіб про обов'язок збереження конфіденційної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5.6. Посадові особи Товариства зобов’язані не допускати розголошення підприємствами, установами, організаціями - діловими партнерами Товариства, а також працівниками Товариства, особами, що закінчили трудові відносини з Товариством та претендентами на роботу у Товаристві конфіденційної інформації, що стала їм відома в ході переговорів, співбесід, сумісної або трудової діяльності.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5.7.</w:t>
      </w: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несе персональну відповідальність за своєчасне письмове попередження зазначених у пункті 5.6 цього Положення осіб про обов'язок нерозголошення конфіденційної інформації та отримання від них відповідного зобов'язан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5.8.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інформації, що є конфіденційною, здійснюється на підставі законодавства України, рішення органів управління та/або контролю Товариства чи вимоги зацікавленої особи (заявника).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5.9.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Вимога про надання конфіденційної інформації подається у порядку та розглядається у строки, що передбачені розділом 4 цього Положення.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5.10.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отриманні конфіденційної інформації особа, що її отримує, повинна підписати відповідне зобов'язання про нерозголошення конфіденційної інформації, яке засвідчується Директором та зберігається у Товаристві.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5.11.Надання конфіденційної інформації акціонерам, їх представникам та передбаченим чинним законодавством України державним органам, що здійснюють контроль за діяльністю суб’єктів підприємницької діяльності, здійснюється безоплатно, з відшкодуванням витрат на виготовлення копій документів та пересилку їх поштою.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5.12.Надання конфіденційної інформації особам, що не є акціонерами, здійснюється за плату, розмір якої визначається Наглядовою радою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5.13.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Комерційна таємниця Товариства - це відомості, пов'язані з виробництвом, технологічною інформацією, управлінням, фінансами та іншою діяльністю Товариства, що не є державною таємницею, розголошення яких може завдати шкоди інтересам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5.14.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цивільно-правового договору чи трудового договору (контракту) з посадовими особами і працівниками Товариства в обов'язковому порядку мають бути внесені відповідні вимоги щодо нерозголошення конфіденційної інформації та комерційної таємниці.</w:t>
      </w:r>
    </w:p>
    <w:p w:rsidR="00BE30DA" w:rsidRPr="00BF27CD" w:rsidRDefault="00BE30DA" w:rsidP="00BE30DA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B78BD" w:rsidRPr="003B78BD" w:rsidRDefault="003B78BD" w:rsidP="00BE30DA">
      <w:pPr>
        <w:tabs>
          <w:tab w:val="left" w:pos="8505"/>
          <w:tab w:val="left" w:pos="878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ІНСАЙДЕРСЬКА ІНФОРМАЦІЯ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6.1.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Інсайдерська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це інформація будь-яка не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оприлюднена інформація про Товариство, його цінні папери або правочини щодо них, оприлюднення якої може значно вплинути на вартість цінних паперів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6.2.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належить така інформація (до моменту її офіційного оприлюднення шляхом, передбаченим законодавством):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6.2.1. Такі відомості, що містяться в річній інформації про Товариство: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господарська та фінансова діяльність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річна фінансова звітність.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6.2.2. Такі відомості, що містяться в квартальній інформації про Товариство: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господарська та фінансова діяльність Товариства;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- квартальна фінансова звітність.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6.2.3. Відомості про особливу інформацію про Товариство: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 рішення про розміщення цінних паперів на суму, що перевищує 25 відсотків статутного капіталу;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 рішення про викуп власних акцій;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одержання позики або кредиту на суму, що перевищує 25 відсотків активів Товариства; 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зміна складу посадових осіб Товариства;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зміна власників акцій, яким належить 10 і більше відсотків голосуючих акцій; 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 Товариства про утворення, припинення його філій, представництв; 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рішення Загальних зборів про зменшення статутного капіталу; </w:t>
      </w:r>
    </w:p>
    <w:p w:rsidR="003B78BD" w:rsidRPr="003B78BD" w:rsidRDefault="00BE30DA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порушення справи про банкрутство Товариства, винесення ухвали про його санацію рішення Загальних зборів або суду про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3B78BD"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рипинення або банкрутство Товариства.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6.3.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щодо оцінки вартості цінних паперів та/або фінансово-господарського стану Товариства, якщо вона отримана виключно на основі оприлюдненої інформації або інформації з інших публічних джерел, не заборонених законодавством, не є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інсайдерською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інформацією.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6.4.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Інсайдерами є особи, які володіють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інсайдерською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інформацією у зв'язку з тим, що вони є: власниками голосуючих акцій Товариства; посадовими особами Товариства; особами, які мають доступ до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у зв'язку з виконанням трудових (службових) обов'язків або договірних зобов'язань незалежно від відносин з Товариством.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6.5. Інсайдерам забороняється: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вчиняти з використанням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на власну користь або на користь інших осіб правочини, спрямовані на придбання або відчуження цінних паперів, 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яких стосується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інсайдерська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інформація, до моменту оприлюднення такої інформації;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передавати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інсайдерську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інформацію або надавати доступ до неї іншим особам, крім розкриття інформації в межах виконання професійних, трудових або службових обов'язків та в інших випадках, передбачених законодавством;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давати будь-якій особі рекомендації стосовно придбання або відчуження цінних паперів, щодо яких він володіє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інсайдерською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інформацією, до моменту оприлюднення такої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6.6. Порядок роботи з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інсайдерською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інформацією та її використання встановлюється Наглядовою радою Товариства і є невід'ємною складовою трудових договорів з посадовими особами Товариства, які мають доступ до не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оприлюдненої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6.7. Директор (уповноважена ним особа) повинен вести облік осіб, які мають доступ до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інформації, шляхом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ідображення персональних даних про таких осіб, а також дати отримання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та її виду.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 осіб, які мають доступ до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інформації, повинен включати відображення інформації про інформування цих осіб щодо внесення даних про них до обліку та щодо наслідків розголошення або використання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неоприлюдненої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інформації.</w:t>
      </w:r>
    </w:p>
    <w:p w:rsidR="003B78BD" w:rsidRPr="003B78BD" w:rsidRDefault="003B78BD" w:rsidP="00EE0782">
      <w:pPr>
        <w:tabs>
          <w:tab w:val="left" w:pos="8505"/>
          <w:tab w:val="left" w:pos="878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6.8. Контроль </w:t>
      </w:r>
      <w:r w:rsidR="00EE0782" w:rsidRPr="00BF27CD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дотриманням вимог законодавства України та внутрішніх документів Товариства, недопущення конфлікту інтересів і обмеження зловживань при використанні </w:t>
      </w:r>
      <w:proofErr w:type="spellStart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інсайдерської</w:t>
      </w:r>
      <w:proofErr w:type="spellEnd"/>
      <w:r w:rsidRPr="003B78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інформації має покладатися: щодо членів Наглядової ради - на Голову Наглядової ради: щодо членів Ревізійної комісії - на Голову Ревізійної комісії; щодо інших посадових осіб і працівників Товариства - на керівників відповідних підрозділів Товариства.</w:t>
      </w:r>
    </w:p>
    <w:p w:rsidR="00C43218" w:rsidRDefault="00C43218" w:rsidP="00EE0782">
      <w:pPr>
        <w:tabs>
          <w:tab w:val="left" w:pos="8505"/>
          <w:tab w:val="left" w:pos="8789"/>
          <w:tab w:val="left" w:pos="9781"/>
        </w:tabs>
        <w:jc w:val="both"/>
        <w:rPr>
          <w:rFonts w:ascii="Times New Roman" w:hAnsi="Times New Roman" w:cs="Times New Roman"/>
        </w:rPr>
      </w:pPr>
    </w:p>
    <w:p w:rsidR="00BF27CD" w:rsidRDefault="00BF27CD" w:rsidP="00EE0782">
      <w:pPr>
        <w:tabs>
          <w:tab w:val="left" w:pos="8505"/>
          <w:tab w:val="left" w:pos="8789"/>
          <w:tab w:val="left" w:pos="9781"/>
        </w:tabs>
        <w:jc w:val="both"/>
        <w:rPr>
          <w:rFonts w:ascii="Times New Roman" w:hAnsi="Times New Roman" w:cs="Times New Roman"/>
        </w:rPr>
      </w:pPr>
    </w:p>
    <w:p w:rsidR="00BF27CD" w:rsidRPr="00BF27CD" w:rsidRDefault="00BF27CD" w:rsidP="00BF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D">
        <w:rPr>
          <w:rFonts w:ascii="Times New Roman" w:hAnsi="Times New Roman" w:cs="Times New Roman"/>
          <w:b/>
          <w:sz w:val="24"/>
          <w:szCs w:val="24"/>
        </w:rPr>
        <w:t xml:space="preserve">За дорученням Загальних Зборів Положення </w:t>
      </w:r>
      <w:r w:rsidR="00356172">
        <w:rPr>
          <w:rFonts w:ascii="Times New Roman" w:hAnsi="Times New Roman" w:cs="Times New Roman"/>
          <w:b/>
          <w:sz w:val="24"/>
          <w:szCs w:val="24"/>
        </w:rPr>
        <w:t xml:space="preserve">про Інформаційну політику Товариства </w:t>
      </w:r>
      <w:r w:rsidRPr="00BF27CD">
        <w:rPr>
          <w:rFonts w:ascii="Times New Roman" w:hAnsi="Times New Roman" w:cs="Times New Roman"/>
          <w:b/>
          <w:sz w:val="24"/>
          <w:szCs w:val="24"/>
        </w:rPr>
        <w:t>підписали:</w:t>
      </w:r>
    </w:p>
    <w:p w:rsidR="00BF27CD" w:rsidRPr="00BF27CD" w:rsidRDefault="00BF27CD" w:rsidP="00BF2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52" w:rsidRPr="003C0352" w:rsidRDefault="003C0352" w:rsidP="003C0352">
      <w:pPr>
        <w:jc w:val="both"/>
        <w:rPr>
          <w:rFonts w:ascii="Times New Roman" w:hAnsi="Times New Roman" w:cs="Times New Roman"/>
          <w:b/>
        </w:rPr>
      </w:pPr>
      <w:r w:rsidRPr="003C0352">
        <w:rPr>
          <w:rFonts w:ascii="Times New Roman" w:hAnsi="Times New Roman" w:cs="Times New Roman"/>
          <w:b/>
        </w:rPr>
        <w:t>Голова Загальних зборів акціонерів</w:t>
      </w:r>
    </w:p>
    <w:p w:rsidR="003C0352" w:rsidRPr="003C0352" w:rsidRDefault="003C0352" w:rsidP="003C0352">
      <w:pPr>
        <w:jc w:val="both"/>
        <w:rPr>
          <w:rFonts w:ascii="Times New Roman" w:hAnsi="Times New Roman" w:cs="Times New Roman"/>
          <w:b/>
        </w:rPr>
      </w:pPr>
      <w:r w:rsidRPr="003C0352">
        <w:rPr>
          <w:rFonts w:ascii="Times New Roman" w:hAnsi="Times New Roman" w:cs="Times New Roman"/>
          <w:b/>
        </w:rPr>
        <w:t>ПАТ «</w:t>
      </w:r>
      <w:r w:rsidRPr="003C0352">
        <w:rPr>
          <w:rFonts w:ascii="Times New Roman" w:hAnsi="Times New Roman" w:cs="Times New Roman"/>
          <w:b/>
          <w:snapToGrid w:val="0"/>
        </w:rPr>
        <w:t>ТОМАШГОРОДСЬКИЙ ЩЕБЕНЕВИЙ ЗАВОД</w:t>
      </w:r>
      <w:r w:rsidRPr="003C0352">
        <w:rPr>
          <w:rFonts w:ascii="Times New Roman" w:hAnsi="Times New Roman" w:cs="Times New Roman"/>
          <w:b/>
        </w:rPr>
        <w:t>»     _____________________ Л.Л.Кушнір</w:t>
      </w:r>
    </w:p>
    <w:p w:rsidR="003C0352" w:rsidRPr="003C0352" w:rsidRDefault="003C0352" w:rsidP="003C0352">
      <w:pPr>
        <w:tabs>
          <w:tab w:val="center" w:pos="4677"/>
        </w:tabs>
        <w:jc w:val="both"/>
        <w:rPr>
          <w:rFonts w:ascii="Times New Roman" w:hAnsi="Times New Roman" w:cs="Times New Roman"/>
          <w:b/>
        </w:rPr>
      </w:pPr>
    </w:p>
    <w:p w:rsidR="003C0352" w:rsidRPr="003C0352" w:rsidRDefault="003C0352" w:rsidP="003C0352">
      <w:pPr>
        <w:tabs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3C0352">
        <w:rPr>
          <w:rFonts w:ascii="Times New Roman" w:hAnsi="Times New Roman" w:cs="Times New Roman"/>
          <w:b/>
        </w:rPr>
        <w:t>Секретар Загальних зборів акціонерів</w:t>
      </w:r>
      <w:r w:rsidRPr="003C0352">
        <w:rPr>
          <w:rFonts w:ascii="Times New Roman" w:hAnsi="Times New Roman" w:cs="Times New Roman"/>
          <w:b/>
        </w:rPr>
        <w:tab/>
        <w:t xml:space="preserve"> </w:t>
      </w:r>
    </w:p>
    <w:p w:rsidR="003C0352" w:rsidRPr="003C0352" w:rsidRDefault="003C0352" w:rsidP="003C0352">
      <w:pPr>
        <w:tabs>
          <w:tab w:val="center" w:pos="4677"/>
        </w:tabs>
        <w:jc w:val="both"/>
        <w:rPr>
          <w:rFonts w:ascii="Times New Roman" w:hAnsi="Times New Roman" w:cs="Times New Roman"/>
          <w:b/>
        </w:rPr>
      </w:pPr>
      <w:r w:rsidRPr="003C0352">
        <w:rPr>
          <w:rFonts w:ascii="Times New Roman" w:hAnsi="Times New Roman" w:cs="Times New Roman"/>
          <w:b/>
        </w:rPr>
        <w:t xml:space="preserve"> ПАТ «</w:t>
      </w:r>
      <w:r w:rsidRPr="003C0352">
        <w:rPr>
          <w:rFonts w:ascii="Times New Roman" w:hAnsi="Times New Roman" w:cs="Times New Roman"/>
          <w:b/>
          <w:snapToGrid w:val="0"/>
        </w:rPr>
        <w:t>ТОМАШГОРОДСЬКИЙ ЩЕБЕНЕВИЙ ЗАВОД</w:t>
      </w:r>
      <w:r w:rsidRPr="003C0352">
        <w:rPr>
          <w:rFonts w:ascii="Times New Roman" w:hAnsi="Times New Roman" w:cs="Times New Roman"/>
          <w:b/>
        </w:rPr>
        <w:t>»   ___________________ Л.П.Мартинюк</w:t>
      </w:r>
    </w:p>
    <w:p w:rsidR="003C0352" w:rsidRPr="003E3FEC" w:rsidRDefault="003C0352" w:rsidP="003C0352">
      <w:pPr>
        <w:jc w:val="both"/>
        <w:rPr>
          <w:b/>
        </w:rPr>
      </w:pPr>
    </w:p>
    <w:p w:rsidR="00BF27CD" w:rsidRPr="00EE0782" w:rsidRDefault="00BF27CD" w:rsidP="00EE0782">
      <w:pPr>
        <w:tabs>
          <w:tab w:val="left" w:pos="8505"/>
          <w:tab w:val="left" w:pos="8789"/>
          <w:tab w:val="left" w:pos="9781"/>
        </w:tabs>
        <w:jc w:val="both"/>
        <w:rPr>
          <w:rFonts w:ascii="Times New Roman" w:hAnsi="Times New Roman" w:cs="Times New Roman"/>
        </w:rPr>
      </w:pPr>
    </w:p>
    <w:sectPr w:rsidR="00BF27CD" w:rsidRPr="00EE0782" w:rsidSect="00BF27CD">
      <w:pgSz w:w="11906" w:h="16838"/>
      <w:pgMar w:top="426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8BD"/>
    <w:rsid w:val="00035BE6"/>
    <w:rsid w:val="001768E1"/>
    <w:rsid w:val="00206C4A"/>
    <w:rsid w:val="00212648"/>
    <w:rsid w:val="00356172"/>
    <w:rsid w:val="003B78BD"/>
    <w:rsid w:val="003C0352"/>
    <w:rsid w:val="00647317"/>
    <w:rsid w:val="00760C33"/>
    <w:rsid w:val="00800D6F"/>
    <w:rsid w:val="00BE30DA"/>
    <w:rsid w:val="00BF27CD"/>
    <w:rsid w:val="00C43218"/>
    <w:rsid w:val="00D85667"/>
    <w:rsid w:val="00EE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8"/>
  </w:style>
  <w:style w:type="paragraph" w:styleId="1">
    <w:name w:val="heading 1"/>
    <w:basedOn w:val="a"/>
    <w:next w:val="a"/>
    <w:link w:val="10"/>
    <w:qFormat/>
    <w:rsid w:val="00BF27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F27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7C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F27C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rsid w:val="00BF27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F27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12919</Words>
  <Characters>7364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2017-04-23T19:21:00Z</dcterms:created>
  <dcterms:modified xsi:type="dcterms:W3CDTF">2017-04-25T20:28:00Z</dcterms:modified>
</cp:coreProperties>
</file>